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学校万圣节：创意主题活动全攻略</w:t>
      </w:r>
      <w:bookmarkEnd w:id="0"/>
    </w:p>
    <w:p/>
    <w:p/>
    <w:p/>
    <w:p>
      <w:pPr>
        <w:jc w:val="both"/>
        <w:ind w:left="0" w:right="0" w:firstLine="480"/>
        <w:spacing w:line="360" w:lineRule="auto"/>
      </w:pPr>
      <w:r>
        <w:rPr>
          <w:rFonts w:ascii="SimSun" w:hAnsi="SimSun" w:eastAsia="SimSun" w:cs="SimSun"/>
          <w:sz w:val="28"/>
          <w:szCs w:val="28"/>
        </w:rPr>
        <w:t xml:space="preserve">万圣节在学校或社区的庆祝活动可以让学生们在安全有趣的环境中共同参与，增强集体归属感和节日体验。首先，主题舞会是一种非常受欢迎的活动。学校可以提前布置舞会场地，挂上南瓜、蝙蝠和鬼怪装饰，营造神秘又欢乐的氛围。学生们可以穿上自己喜欢的服装，跳舞、拍照，并安排简单的才艺表演，让每个孩子都能参与其中。</w:t>
      </w:r>
    </w:p>
    <w:p>
      <w:pPr>
        <w:jc w:val="both"/>
        <w:ind w:left="0" w:right="0" w:firstLine="480"/>
        <w:spacing w:line="360" w:lineRule="auto"/>
      </w:pPr>
      <w:r>
        <w:rPr>
          <w:rFonts w:ascii="SimSun" w:hAnsi="SimSun" w:eastAsia="SimSun" w:cs="SimSun"/>
          <w:sz w:val="28"/>
          <w:szCs w:val="28"/>
        </w:rPr>
        <w:t xml:space="preserve">除了舞会，恐怖故事会也是经典活动。可以在教室或图书馆设置一个“鬼故事角”，老师或学生轮流讲述轻微恐怖但有趣的故事。为了安全和适宜性，故事内容应控制在孩子可接受的范围内，可以加入一些幽默元素，让气氛既紧张又轻松。故事会还可以结合互动，例如学生猜故事结局或编写自己的小故事，提升参与感和创造力。</w:t>
      </w:r>
    </w:p>
    <w:p>
      <w:pPr>
        <w:jc w:val="both"/>
        <w:ind w:left="0" w:right="0" w:firstLine="480"/>
        <w:spacing w:line="360" w:lineRule="auto"/>
      </w:pPr>
      <w:r>
        <w:rPr>
          <w:rFonts w:ascii="SimSun" w:hAnsi="SimSun" w:eastAsia="SimSun" w:cs="SimSun"/>
          <w:sz w:val="28"/>
          <w:szCs w:val="28"/>
        </w:rPr>
        <w:t xml:space="preserve">教室装饰是营造节日氛围的重要环节。学校可以组织班级进行主题布置比赛，例如用橙色和黑色纸制作南瓜灯、蝙蝠和小鬼挂饰。通过动手装饰，学生不仅能体验节日乐趣，还能培养团队合作能力。为了方便准备，学校可以提前列出装饰材料清单：彩纸、剪刀、胶水、绳子、LED小灯等，同时提醒注意安全，避免尖锐或易碎材料。</w:t>
      </w:r>
    </w:p>
    <w:p>
      <w:pPr>
        <w:jc w:val="both"/>
        <w:ind w:left="0" w:right="0" w:firstLine="480"/>
        <w:spacing w:line="360" w:lineRule="auto"/>
      </w:pPr>
      <w:r>
        <w:rPr>
          <w:rFonts w:ascii="SimSun" w:hAnsi="SimSun" w:eastAsia="SimSun" w:cs="SimSun"/>
          <w:sz w:val="28"/>
          <w:szCs w:val="28"/>
        </w:rPr>
        <w:t xml:space="preserve">互动小游戏也是学校活动的亮点。例如“找南瓜”：将纸制南瓜藏在教室或操场不同位置，学生根据线索寻找，找到最多者可获奖励。或者“魔法问答”，结合万圣节知识和趣味谜题，增强学生的参与感和知识面。通过这些小游戏，学生可以在活动中获得乐趣和成就感。</w:t>
      </w:r>
    </w:p>
    <w:p>
      <w:pPr>
        <w:jc w:val="both"/>
        <w:ind w:left="0" w:right="0" w:firstLine="480"/>
        <w:spacing w:line="360" w:lineRule="auto"/>
      </w:pPr>
      <w:r>
        <w:rPr>
          <w:rFonts w:ascii="SimSun" w:hAnsi="SimSun" w:eastAsia="SimSun" w:cs="SimSun"/>
          <w:sz w:val="28"/>
          <w:szCs w:val="28"/>
        </w:rPr>
        <w:t xml:space="preserve">总体而言，学校万圣节活动需要充分考虑安全、趣味和互动性。提前准备详细的活动流程和物资清单，明确老师和学生的分工，可以确保活动顺利进行。同时，注重活动创新和多样性，让每个孩子都能找到自己的兴趣点，体验难忘的节日快乐。</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2025-10-30T11:21:12+08:00</dcterms:created>
  <dcterms:modified xsi:type="dcterms:W3CDTF">2025-10-30T11:21:12+08:00</dcterms:modified>
</cp:coreProperties>
</file>

<file path=docProps/custom.xml><?xml version="1.0" encoding="utf-8"?>
<Properties xmlns="http://schemas.openxmlformats.org/officeDocument/2006/custom-properties" xmlns:vt="http://schemas.openxmlformats.org/officeDocument/2006/docPropsVTypes"/>
</file>