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2015年度工作计划格式</w:t>
      </w:r>
    </w:p>
    <w:p/>
    <w:p/>
    <w:p>
      <w:pPr/>
      <w:r>
        <w:rPr>
          <w:rStyle w:val="myStyle"/>
        </w:rPr>
        <w:t xml:space="preserve">
	工作计划是一个部门在一定时期内的工作打算。写工作计划要求简明扼要、具体明确，用词造句必须准确，不能含糊。《2014年度工作计划格式》是由内容包括订立计划部门的名称和计划期限两个要素，如“团委××部门××年度工作计划”或者“工作计划――团委××部门××年度”。
</w:t>
      </w:r>
    </w:p>
    <w:p/>
    <w:p>
      <w:pPr/>
      <w:r>
        <w:rPr>
          <w:rStyle w:val="myStyle"/>
        </w:rPr>
        <w:t xml:space="preserve">
	2.计划的具体要求。一般包括工作的目的和要求，工作的时间、内容，实施的步骤和措施等，也就是为什么做、做什么怎么做、做到什么程度。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/>
      <w:r>
        <w:rPr>
          <w:rStyle w:val="myStyle"/>
        </w:rPr>
        <w:t xml:space="preserve">
	(二)工作计划的内容。一般地讲，包括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2023-08-31T08:42:14+08:00</dcterms:created>
  <dcterms:modified xsi:type="dcterms:W3CDTF">2023-08-31T08:42:14+08:00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