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中医学毕业论文范文参考</w:t>
      </w:r>
    </w:p>
    <w:p/>
    <w:p/>
    <w:p>
      <w:pPr/>
      <w:r>
        <w:rPr>
          <w:rStyle w:val="myStyle"/>
        </w:rPr>
        <w:t xml:space="preserve">
</w:t>
      </w:r>
    </w:p>
    <w:p/>
    <w:p>
      <w:pPr/>
      <w:r>
        <w:rPr>
          <w:rStyle w:val="myStyle"/>
        </w:rPr>
        <w:t xml:space="preserve">
	中医学毕业论文范文精选　　中医学不是自然科学的分支它一直与中国古代哲学交融在一起中医学有着自己对生命本体的认识有着自己特定的思维方式与思维过程一般来说，学科性质取决于学科所涉及领域的主要特点和研究的根本内容，而其性质如何又对该学科的开展方向起着决定性的作用　　浅析中医临床医学面临的挑战及策略　　【摘要】中医临床根底医学成立至今，尽管在学科建立方面做了大量工作，但目前的现状并不容乐观，尤其在学科性质、学科定位、课程设置等方面存在明显问题　　因此，面对现状，应当有策略、有方案的积极应对在现有根底上，强化经典以弥补缺乏，并尽可能发挥学科原有的优势，大胆进展改革，努力推陈出新，以促进学科的迅速开展　　国务院学位委员会对中医学科专业目录进展了调整，将《伤寒论》、《金匮要略》、温病学三门传统经典课程合并组建为中医临床根底学科　　此后，各中医院校以此为形式，纷纷进展了学科的改革，以新的中医临床根底学科来开展各项工作　　尽管临床根底学科从组建开场就有各种不同的看法，但教学、科研、临床等工作仍然按此方式在进展着　　回忆新学科成立后近8年的时间，其在各方面均获得了新的进步，尤其学科的整体相貌有灿然一新之感　　但假设从各方面的详细情况而言，其现状不容乐观　　【关键词】中医临床医学;现状;对策　　1学科现状的客观评价　　临床根底学科成立至今，从学科开展的总体状况来看，应该说是利弊共存、喜忧参半　　对此作一客观的评价和分析，是目前学科开展中不可回避的重要工作
</w:t>
      </w:r>
    </w:p>
    <w:p/>
    <w:p>
      <w:pPr/>
      <w:r>
        <w:rPr>
          <w:rStyle w:val="myStyle"/>
        </w:rPr>
        <w:t xml:space="preserve">
	1.1学科面临的困境　　临床根底学科成立后虽然对中医学的开展产生了一些有利的影响，但也明显地存在着严重的问题　　归纳起来说，主要面临三方面的困境　　其一，《伤寒论》、《金匮要略》、温病学的合并是行政划分的结果，合并之前应该进展过科学的论证　　但到目前为止，在实际工作中，仍然是“三家”分而行之，根本与合并之前无太大变化　　因此，远远没有到达产生“合力”的效果　　其二，由于历史的原因，各校原来的《伤寒论》、《金匮要略》、温病专业的开展是不平衡的，有的伤寒专业实力雄厚，有的可能在金匮、温病专业方面研究程度较高　　而简单地合并之后，就冲淡了三门课程的原有优势　　也许初衷是以优促建，以好带动全体共同前进　　但结果却是互相牵扯制约，干扰了学科的开展进程　　其三，没有新的统一的教材，教学还是保持着原貌，因此完全不能表现出“临床根底”的特色或独特之处　　三门课程的合并，结果就象是“拼盘”一样，只有形式，没有贯穿整体的核心内容
</w:t>
      </w:r>
    </w:p>
    <w:p/>
    <w:p>
      <w:pPr/>
      <w:r>
        <w:rPr>
          <w:rStyle w:val="myStyle"/>
        </w:rPr>
        <w:t xml:space="preserve">
	1.2学科长处面面观　　任何新惹事物均有活力勃勃的一面，因此，临床根底学科以新学科的形式出现，也具有一定的优势　　以理推之，其优势主要表达在三方面　　其一，拓宽了专业范围　　由于临床根底学科涵盖了《伤寒论》、《金匮要略》、温病学三门课程的丰富内容，所以其研究的范围较之原有学科明显扩大，在研究的内容方面那么可更为灵敏　　《伤寒论》、《金匮要略》、温病学均有独特的理论体系和治疗学内容，但在外感热病及内伤杂病的诊治方法上，又有着一定的相通之处　　因此，打破原有的学科框框，可以对这些穿插内容进展深人的研究，改变以往此类研究较少的现象　　其二，更新了原有的学术思维形式　　以前三门课程单独而立时，在学术思维方面也大多是各不相干的　　比方，虽然温病学理论的形成与《伤寒论》有亲密关系，但在详细的研究思维方面，却很少联络到《伤寒论》来展开考虑　　再如，《伤寒论》与《金匮要略》同为张仲景所作，尽管各自涉及的重点不同，但学术思想是完全一致的　　然而从这一方面进展学术研究的学者却并不多见　　所以，三门课程合并之后，对学术的开展可以起到良好的推动作用，尤其对仲景学说的深人研究具有重要意义　　其三，为该领域研究生整体才能的进步提供广阔的空间　　温病学是研究外感热病的专门学科，《伤寒论》中亦有许多有关外感热病的理论和方法，前者主要讨论感受温热病邪引起的温病，后者那么主要研究感受寒邪引起的外感热病　　二者在这一点上既有共同之处，又各有所长，分而研究均不全面　　在原有学科之中，研究生在选题时，理论、实验及临床研究必然会受到学科研究领域的限制，因此对其整体学术程度和才能的培养都是不利的　　而学科合并之后，打破了这个“瓶颈”，研究生在论文的撰写过程中，将站在一个新的高度，导师也将从外感热病辨治的角度进展培养，从而使研究生实际诊治疾病的才能和科研才能均得以进步　　2学科困境的原因探析　　要想从根本上改变临床根底学科目前存在的问题，找出其关键环节至关重要　　笔者认为，当前临床根底学科不良现状的主要原因是学科性质模糊、学科定位不准、课程设置僵化　　但大多专家认为既不是根底学科，也不宜划在临床根底学科的范围内　　但如此一来，就带来一些不良的后果　　因为学科性质的模糊不清，导致学科在开展方向上失去了明确的目的，从而影响了学科开展的速度
</w:t>
      </w:r>
    </w:p>
    <w:p/>
    <w:p>
      <w:pPr/>
      <w:r>
        <w:rPr>
          <w:rStyle w:val="myStyle"/>
        </w:rPr>
        <w:t xml:space="preserve">
	2.1学科性质模糊致使开展方向不确定　　一般来说，学科性质取决于学科所涉及领域的主要特点和研究的根本内容，而其性质如何又对该学科的开展方向起着决定性的作用　　临床根底学科所包括的《伤寒论》、《金匮要略》、温病学的学科性质，长期以来被认为与《内经》一样，属于古典医籍范畴，因此被合称为四大经典　　从其内容来看，实际包括了从根本理论到临床诊治各种疾病的方法，内容极为丰富　　临床根底学科成立后，有学者对学科性质的表述是既有根底学科的特点，又有临床学科的属性　　单纯从这一定义来看，应当说是抓住了原来三门学科的根本特点，并没有任何的错误　　但是，由于学科在定名时已经强调是“临床根底”，这就说明，该学科应是根底与临床的桥梁　　该学科是一门联络根底与临床的桥梁学科　　说明它既不同于纯根底的生理、生化、解剖、中医根底理论等学科，又不同于内、外、妇、儿等纯粹的临床学科　　而完全属于临床根底的学科大致有中药、方剂、中医诊断学等　　对于临床根底学科的性质终究如何确定，一直以来尚未有定论
</w:t>
      </w:r>
    </w:p>
    <w:p/>
    <w:p>
      <w:pPr/>
      <w:r>
        <w:rPr>
          <w:rStyle w:val="myStyle"/>
        </w:rPr>
        <w:t xml:space="preserve">
	2.2学科定位不准导致教学重心不明确　　正是由于学科性质模糊带来的学科定位不准，导致老师在教学中对教学重心的把握难以确定　　以往三门课程属经典时，主要的教学重心是放在培养学生临床处理疾病的才能方面，各教学环节均围绕这一主题加以强化，比方多讲一些名家的临证经历、穿插临床诊治的典型医案，有些课程还安排学生去医院见习等等　　不少中医院校还把这三门课划入临床，有自己的专门病房，以方便学生在学习中实习　　这些，都是为了进步学生临床处理疾病的整体才能而做的详细工作　　如今，将临床根底学科定位为桥梁课，那么过于侧重临床就违犯了“桥梁”的特点，从而造成老师教学中的困惑，最终将对教学质量产生不良影响
</w:t>
      </w:r>
    </w:p>
    <w:p/>
    <w:p>
      <w:pPr/>
      <w:r>
        <w:rPr>
          <w:rStyle w:val="myStyle"/>
        </w:rPr>
        <w:t xml:space="preserve">
	2.3课程设置僵化造成学科知识不系统　　任何学科的存在，均应具有相对独立的理论体系这样一个重要条件　　临床根底学科所涵盖的三门课程，虽均可包括在中医学辨证施治的理论体系之中，但详细而言又各自具有一定的特点　　比方，《伤寒论》主要是讨论六经辨证，并以这一理论体系贯穿始终;温病学那么主要讨论卫气营血辨证和三焦辨证，并将其作为外感温热性疾病临床诊治的根本纲要　　因此，彼此之间在理论体系方面就存在着一定的差距　　况且，形成临床根底学科这一新学科之后，在学术开展方面，未能将这些各具特色的理论体系加以梳理而使其融会贯穿为一体　　所以，在课程设置方面并未出现新的改变，目前的现状是仍然保持以前的课程原貌，给人以“穿新鞋、走老路”的感觉模板内容仅供参考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2023-06-21T17:26:07+08:00</dcterms:created>
  <dcterms:modified xsi:type="dcterms:W3CDTF">2023-06-21T17:26:07+08:00</dcterms:modified>
</cp:coreProperties>
</file>

<file path=docProps/custom.xml><?xml version="1.0" encoding="utf-8"?>
<Properties xmlns="http://schemas.openxmlformats.org/officeDocument/2006/custom-properties" xmlns:vt="http://schemas.openxmlformats.org/officeDocument/2006/docPropsVTypes"/>
</file>