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双鸭山市第一中学2022-2023学年高二下学期期末考试语文试卷</w:t>
      </w:r>
    </w:p>
    <w:p/>
    <w:p/>
    <w:p>
      <w:pPr/>
      <w:r>
        <w:rPr>
          <w:rStyle w:val="myStyle"/>
        </w:rPr>
        <w:t xml:space="preserve">
</w:t>
      </w:r>
    </w:p>
    <w:p/>
    <w:p>
      <w:pPr/>
      <w:r>
        <w:rPr>
          <w:rStyle w:val="myStyle"/>
        </w:rPr>
        <w:t xml:space="preserve">
	2022-2023学年度下学期高二期末考试语文试题
</w:t>
      </w:r>
    </w:p>
    <w:p/>
    <w:p>
      <w:pPr/>
      <w:r>
        <w:rPr>
          <w:rStyle w:val="myStyle"/>
        </w:rPr>
        <w:t xml:space="preserve">
</w:t>
      </w:r>
    </w:p>
    <w:p/>
    <w:p>
      <w:pPr>
        <w:jc w:val="center"/>
      </w:pPr>
      <w:r>
        <w:rPr>
          <w:rStyle w:val="myStyleh4"/>
        </w:rPr>
        <w:t xml:space="preserve">
	一、现代文阅读（31分）</w:t>
      </w:r>
    </w:p>
    <w:p/>
    <w:p>
      <w:pPr/>
      <w:r>
        <w:rPr>
          <w:rStyle w:val="myStyle"/>
        </w:rPr>
        <w:t xml:space="preserve">
	（一）现代文阅读I（本题共4小题，13分）阅读下面的文字，完成1?4题材料一中国自古以农为立国之本，黄河流域是世界农业的重要起源地之一由于农业和农村发展是商业和城市发生的基础和条件，中国同样是人类历史上城市起源最早的国家之一黄河流域早期的城市可能更像是“大农村”，但作为专门存储黄河流域文明与文化创造的“容器”，它们不断吸收、汇聚、传播早期的农业文明与文化，有力推动了当时黄河流域内的农村聚落向更高形态演化，将城市的承载和服务功能提升到更高发展水平上黄河流域是人类历史上“城市革命”的摇篮之一一直以来的主流意见认为，城市起源于五千年前，两河流域、尼罗河流域、印度河流域和黄河流域陆续出现了古代城市这一派的核心观念即“城市革命二它始于历史和考古学家戈登?查尔德他把“农业革命”视作“城市革命”的重要基础和先决条件在世界最早的大河文明中，都是先出现了“农业革命继而繁育出和养活了更多人口，再构建出较为复杂的分工体系及社会关系，最终才促使了历史上城乡的分离和城市的诞生历史上的黄河流域作为世界农业的重要发源地，也因此而成为地球上最早诞生城市的地区之一在人类“城市革命”的年代，拔地而起的黄河流域古代城市，实证了中国古代城市文明并非经由其他地区传播而来，而是从一开始就是一个自成一体、一脉相承的独立系统黄河流域是中国古代城市数量多、标识意义大的地区之一从古代城市数量来看，如果说黄河流域是中国古代城市的摇篮，那么黄河流域城市则是中华古代文明的容器据傅崇兰先生统计，“上下5000多年在中国的黄河流域、长江流域、沿海和内陆的周边地区产生过国家统一和分裂过程中的60多座重要都城、儿十座重要省城和2000多座县城:从古代城市的空间分布来看，在中国古代经济和文化中心南移之前，黄河流域一直是都城集中分布区和文明发展引领区，承载了中华民族千百年来最主要和最重大的发明和创造，特别是中国历史上知名的汉唐王朝均建都在黄河流域，不仅形成了以长安、洛阳为中心的中国古代城市总体格局，同时也对世界文明交流互鉴发挥了其他地区无法比拟的重大作用再说文明标识黄河流域集中了中华古代文明精髓和中国古代文化精华，是文化元素最齐备、文明标识意义最重大的区域之一以著名的“前四史”（《史记》《汉书》《后汉书》和《三国志》）为例，其中记载的重要时刻、重要地点、重要事件、重要人物、重要思想等，都主要发生在黄河流域，它们深刻影响了中华文明走向和民族精神性格建构，影响了一代又一代中华儿女黄河流域古代城市既是黄河精神和文明火种的主要发生地，也是它们得以保存、传承和发扬的坚实堡垒深入研究黄河流域城市的规律和特点，全面阐述其文明价值和文化精神，不仅有助于发现黄河区域文
</w:t>
      </w:r>
    </w:p>
    <w:p/>
    <w:p>
      <w:pPr/>
      <w:r>
        <w:rPr>
          <w:rStyle w:val="myStyle"/>
        </w:rPr>
        <w:t xml:space="preserve">
	27.阅读下面的材料根据要求写作（60分）春天，万物复苏，冰雪消融的黑土地上，首先钻出地面的一抹新绿，最易吸引人的眼球；待到百草丛生乱花渐欲迷人眼的晚春或盛夏，最先报春的那一抹绿，已然汇入绿色的海洋湮没无闻了如果它想再被看见除非开出与众不同的鲜艳花朵，或者干脆枯萎变黄总之，它要增加“识别度”一一或者卓然不群，或者另类怪异当然，它也可以选择不被看见，只是做好自己、哪怕没有“存在感二作为新时代的青年，需不需要有“识别度”？要不要有“存在感”？请结合材料写一篇文章，体现你的理解与思考要求选准角度，确定立意；明确文体，自拟标题；不要套作，不得抄袭；不得泄露个人信息；不少于800字2022-2023学年度下学期高二期末考试语文试题答案.A（3分）解析L本题考查学生筛选并辨析信息的能力“中国古代城市文明所表现出的自成一体的独立性，实证了……”主客体颠倒原文“在人类城市革命’的年代，拔地而起的黄河流域古代城市，实证了中国古代城市文明并非经由其他地区传播而来，而是从一开始就是一个自成一体、一脉相承的独立系统”，选项主客关系倒置，表述不准确；“一直是”错原文“在中国古代经济和文化中心南移之前，黄河流域一直是都城集中分布区和文明发展引领区”，应该是“在中国古代经济和文化中心南移之前”，选项扩大时间范围；“从根本上”的表述过于绝对原文是“在解决上有了总方针”.B（3分）.解析本题考查学生对多个信息进行比较、辨析的能力B.“都体现了黄河对中华文明传承及民族精神性格建构的重大作用”错材料一中的“摇篮”表明黄河流域孕育中国古代城市，材料二中的“母亲河”表明黄河是中华民族的发祥地C（3分）解析本题考查学生分析论点、论据和论证方法的能力材料一第四段说的是黄河流域是中国古代文明的标识C.内容属于长江文明
</w:t>
      </w:r>
    </w:p>
    <w:p/>
    <w:p>
      <w:pPr/>
      <w:r>
        <w:rPr>
          <w:rStyle w:val="myStyle"/>
        </w:rPr>
        <w:t xml:space="preserve">
	（1）论据充分，引用国内外学者观点及事实材料论证论点，增强论证的说服力
</w:t>
      </w:r>
    </w:p>
    <w:p/>
    <w:p>
      <w:pPr/>
      <w:r>
        <w:rPr>
          <w:rStyle w:val="myStyle"/>
        </w:rPr>
        <w:t xml:space="preserve">
	（2）综合运用引证法、例证法等论证方法，论证过程具有说服力
</w:t>
      </w:r>
    </w:p>
    <w:p/>
    <w:p>
      <w:pPr/>
      <w:r>
        <w:rPr>
          <w:rStyle w:val="myStyle"/>
        </w:rPr>
        <w:t xml:space="preserve">
	（3）使用“之一”“都”等字词，进行必要限定，论证语言十分严谨A（3分）D（3分）（6分）示例一同意（1分）因为阿炳本人跟他创造的音乐一样珍贵（1分）阿炳才华横溢，他不仅是一位优秀的作曲家，创作了270首乐曲，而且也是一位出色的演奏家；（1分）阿炳安贫乐道，在艰难困窘的生活中从容自若；（2分）阿炳着装整肃，谦恭有礼，有谦谦君子的风范（1分）示例二不同意（1分）因为文中的“瑰宝”有特定的所指，指的是阿炳创造的音乐（1分）文中桅子和何汉穿越的目的是寻找丢失的“瑰宝”，也就是阿炳先生能演奏但却未能传世的300多首乐曲（1分）当他们录到了270首乐曲后，他们认为对人类做出了很大的贡献（2分）小说的结束，桅子说“只要这些音乐能活下去，先生也会含笑九泉的”（1分）（6分分点赋分，满分为止若有其他答案，只要于文有据、言之有理，也可酌情赋分）（6分）
</w:t>
      </w:r>
    </w:p>
    <w:p/>
    <w:p>
      <w:pPr/>
      <w:r>
        <w:rPr>
          <w:rStyle w:val="myStyle"/>
        </w:rPr>
        <w:t xml:space="preserve">
	①让人物形象和时代背景更具真实感，并因此更加打动人心；
</w:t>
      </w:r>
    </w:p>
    <w:p/>
    <w:p>
      <w:pPr/>
      <w:r>
        <w:rPr>
          <w:rStyle w:val="myStyle"/>
        </w:rPr>
        <w:t xml:space="preserve">
	②让人物活动和人物交流受到限制从而表现出艺术张力；
</w:t>
      </w:r>
    </w:p>
    <w:p/>
    <w:p>
      <w:pPr/>
      <w:r>
        <w:rPr>
          <w:rStyle w:val="myStyle"/>
        </w:rPr>
        <w:t xml:space="preserve">
	③让背景设置更有想象力，更有助于表现人们理想中的科技进步和时代变化（每点2分若有其他答案，只要于文有据、言之有理，也可酌情赋分）IPT（3分，每处一分）解析本题考查学生文言文断句的能力句意如今越王不奉行大王您的命令，率领军队和大王您相对峙，如今获罪，君主和臣子都投降“越王”为主语，“不奉”为谓语，“大王命号”为宾语，应在“号”后面断开，所以应在“I”处断开；“用兵”“与大王”都是“相持”的状语，省略了主语“越王”，应在“持”后面断开，所以应在“P”处断开；“俱降”的主语为“君臣”，应在“君”前面断开，所以应在“T”处断开B（3分）解析本题考查学生理解文章内容的能力B.”并表示自己愿意效命吴国”错误由原文“臣闻亡国之臣不敢语政，败军之将不敢语勇……愿得入备扫除，出给趋走，臣之愿也”“吴王知范蠡不可得为臣，谓曰子既不移其志，吾复置子于石室之中范蠢曰臣请如命”可知，范蠡并非表示愿意效命吴国
</w:t>
      </w:r>
    </w:p>
    <w:p/>
    <w:p>
      <w:pPr/>
      <w:r>
        <w:rPr>
          <w:rStyle w:val="myStyle"/>
        </w:rPr>
        <w:t xml:space="preserve">
	（1）吴王知道范蠡不可能成为吴国的臣子，说“你既然不改变自己的志向，我再次将你安置在石屋子中“（5分）
</w:t>
      </w:r>
    </w:p>
    <w:p/>
    <w:p>
      <w:pPr/>
      <w:r>
        <w:rPr>
          <w:rStyle w:val="myStyle"/>
        </w:rPr>
        <w:t xml:space="preserve">
	（2）我听闻没有德行的人不会报答别人的恩惠，大王对越国施加仁义恩惠，越国怎么敢不报答您呢？（5分）本题考查学生理解并翻译文言文句子的能力采分点
</w:t>
      </w:r>
    </w:p>
    <w:p/>
    <w:p>
      <w:pPr/>
      <w:r>
        <w:rPr>
          <w:rStyle w:val="myStyle"/>
        </w:rPr>
        <w:t xml:space="preserve">
	（1）“既，既然；“移”，改变；“置安置，各1分，句意2分
</w:t>
      </w:r>
    </w:p>
    <w:p/>
    <w:p>
      <w:pPr/>
      <w:r>
        <w:rPr>
          <w:rStyle w:val="myStyle"/>
        </w:rPr>
        <w:t xml:space="preserve">
	（2）“复”，报答；“垂”，赐予，施加；“岂”，怎么，各1分，句意2分参考译文材料一三月，吴王召见越王入朝拜见越王拜服在吴王面前，范蠡站立在越王后面吴王对范蠡说“我听闻贞洁的妇人不嫁到破败灭亡的人家，仁义贤能之人不做灭亡国家的臣子现在越王无道，国家即将被灭亡，社稷也马上要被毁坏了，自己身死，国祚断绝，成为天下的笑柄而你和你的主子都成为奴仆，来归顺吴国，难道不感到地位低下吗？我想赦免你的罪过，你能改变心意，背弃越国归顺吴国吗？范蠡回答说“我听说亡国之臣不敢谈论政事，败军之将不敢谈论勇敢我在越国因为不忠不信，如今越王不奉行大王您的命令，率领军队和大王您相对峙，如今获罪，君主和臣子都投降幸蒙大王鸿恩，使我们得以保存性命我愿意为大王清扫门庭，受您奴役驱使，这是我最大的心愿”这时越王趴在地上流着眼泪，自认为失去了范蠡吴王知道范蠡不可能成为吴国的臣子，说「你既然不改变自己的志向，我再次将你安置在石屋子中”范蠡说“我遵从您的命令」吴王起身进入宫中，越王、范蠡走入石屋子越王只在腰间裹着一条围裙，头上梳着樵夫的发髻，他的妻子穿着没有花边修饰的粗布裙服，上身穿着“左关之襦”越王剁切草料养马，妻子打水、清除粪便、打扫庭院三年间不生气，脸上也不曾表现出怨恨之色°吴王登上远处的高台，望见越王以及他的夫人、范蠡坐在马粪的旁边，君臣之间的礼节仍然存在，夫妻之间的礼仪全部具备吴王回头对太宰豁说“那越王，是一位有节操的人，范蠡是一位耿介之士虽然处在艰难困厄的境地，也不失掉君臣之间的礼节，我很为他们感到伤感「太宰豁说“希望大王能用圣人的胸怀，哀怜处于困厄孤苦之中的人”吴王说“为了你赦免他们”三月之后，于是选择了良辰吉日而想要赦免他们，召见太宰船商量说“越国和吴国，国土相连勾践无知而又狡诈，想亲自率领贼寇我承天地的神灵，先王遗留下来的恩德，诛杀讨伐越国，将越王勾践囚禁在石屋中我不忍心看到这样，而想要赦免他们，你认为怎么办？”太宰豁说“我听闻没有有德行的人不会报答别人的恩惠，大王对越国施加仁义恩惠，越国怎么敢不报答您呢？希望大王最终实现意愿”材料二宰豁王安石谋臣本来就关系到国家的安危，地位低下的美女又怎能祸国殃民呢？只希望君王能够诛杀宰懿，不必为皇宫之内有像西施这样的美女而发愁D（3分）解析本题考查学生理解诗歌内容和赏析艺术特色的能力D.“诗歌尾联借司马相如只会写《长门赋》一事理解有误联系尾联以及整首诗歌可知，韩但此时于中秋当值，冷清、清幽的环境促使诗人心中无限感慨，而这个感慨不是说作为官员的司马相如只会写《长门赋》，而是取深层含义一一司马相如只知道女子失宠可怜可悲，却不知君臣之间相遇相知更难（6分）
</w:t>
      </w:r>
    </w:p>
    <w:p/>
    <w:p>
      <w:pPr/>
      <w:r>
        <w:rPr>
          <w:rStyle w:val="myStyle"/>
        </w:rPr>
        <w:t xml:space="preserve">
	①诗歌以夜景之中的月亮之状“金盘”、月光之明“露和玉屑”“月射珠光”，写出了中秋月下之景，直点题目“中秋”二字
</w:t>
      </w:r>
    </w:p>
    <w:p/>
    <w:p>
      <w:pPr/>
      <w:r>
        <w:rPr>
          <w:rStyle w:val="myStyle"/>
        </w:rPr>
        <w:t xml:space="preserve">
	②诗歌以宫中特有的意象“禁漏”“紫泥封”“贝阙”，交代了所描写的景象为宫中之景，以此暗合了禁中当值之事
</w:t>
      </w:r>
    </w:p>
    <w:p/>
    <w:p>
      <w:pPr/>
      <w:r>
        <w:rPr>
          <w:rStyle w:val="myStyle"/>
        </w:rPr>
        <w:t xml:space="preserve">
	③诗歌的尾联写出了因禁中当值而产生的联想，阐发了自己对于君臣之间的关系的思考（每点2分）解析本题考查学生评价古代诗歌的思想内容和作者的观点态度的能力解答此题需读懂每一句诗句，围绕题目内容来分析诗歌的题目为“中秋禁直”，交代了作者创作诗歌的时间与地点，也暗含诗歌的写作内容一一围绕着中秋禁直这件事，作者触景生情，阐发了自己对为官的思考诗歌的首联和颔联扣点了诗歌创作的时间与地点如“金盘”、月光之明“露和玉屑”“月射珠光”，点明题目“中秋”二字；“禁漏”“紫泥封”“贝阙”，交代了所描写的景象为宫中之景，以此暗合了禁中当值之事诗歌的颈联描写了宫中所见之富丽景象，诗歌的尾联抒发了作者因中秋当值触所见之景而产生的为官之感慨，说司马相如只知道女子失宠可怜可悲，却不知君臣之间相遇相知更难，阐发了自己对于君臣之间的关系的思考（6分）
</w:t>
      </w:r>
    </w:p>
    <w:p/>
    <w:p>
      <w:pPr/>
      <w:r>
        <w:rPr>
          <w:rStyle w:val="myStyle"/>
        </w:rPr>
        <w:t xml:space="preserve">
	（1）以手阖门，今已亭亭如盖矣
</w:t>
      </w:r>
    </w:p>
    <w:p/>
    <w:p>
      <w:pPr/>
      <w:r>
        <w:rPr>
          <w:rStyle w:val="myStyle"/>
        </w:rPr>
        <w:t xml:space="preserve">
	（2）纷吾既有此内美兮，又重之以修能
</w:t>
      </w:r>
    </w:p>
    <w:p/>
    <w:p>
      <w:pPr/>
      <w:r>
        <w:rPr>
          <w:rStyle w:val="myStyle"/>
        </w:rPr>
        <w:t xml:space="preserve">
	（3）示例一乘醉听箫鼓，吟赏烟霞；示例二惟觉时之枕席，失向来之烟霞；示例三岁月人间促，眼下此地多A（3分）解析本题考查正确使用标点符号的能力文中双引号是表特定称谓A.表特定称谓；B.表反语、讽刺；C.表直接引用；D.表特殊含义C（3分）解析本题考查语言表达连贯的能力此处语境是说“金星”与“火星”的不同，前文语境是火星与地球演变的相似之处，后文应强调金星与火星的不同，“离地球很近”应放在前面先说，突出强调其与地球距离近的特点，“金星”独立出来更有强调作用，排除A、B；再根据“此”是一个指示代词，与前句联系紧密，更连贯，排除D（4分）可以促进对人类生命乃至太阳系的起源和演化的研究，以及了解人类在宇宙中的地位和最终的命运（一处2分）解析本题考查辨析并修改病句的能力“促进……的起源和演化”成分残缺，缺少宾语中心语，在句尾加上“的研究”；“把握……地位”动宾不搭配，把“把握”改为“了解”“故列叙时人，录其所述”中，其，他们；“其孰能讥之乎”中，其，副词，表反问语气，难道
</w:t>
      </w:r>
    </w:p>
    <w:p/>
    <w:p>
      <w:pPr/>
      <w:r>
        <w:rPr>
          <w:rStyle w:val="myStyle"/>
        </w:rPr>
        <w:t xml:space="preserve">
	27.例文:卓然不群，敢于争先“青年者，人生之王，人生之春，人生之华也”李大钊先生如是说作为新时代的青年，于乱花渐欲迷人眼的世界之中，应当具有“存在感”与“识别度”，以卓然不群，敢于争先的姿态拥抱百花齐放的世界于滔滔时代浪尖之上，吾辈青年当拒绝“同质化”，厚积薄发，以“卓然不群”获得“存在感”，增加“识别度”生于华夏蕨蕤之时，青年为时代的后浪，理应成为时代大潮中“会当击水三千里”，“到中流击水、浪遏飞舟”的弄潮儿，绽放最靓丽的花朵，成为社会美丽的风景君不见中国女足刻苦训练多少个日夜，在连续五连冠后仍在国际赛场上绽放出惊艳众人的铿锵玫瑰；君不见那毕业大学生积极投身于克拉玛依油田助力国家建设，开出一朵朵馥郁的石油之花，广受赞誉倘若我们同那些“躺平青年”一般无所作为，或只是人云亦云，终将淹没于时代的浪潮中，了无踪迹由此，我们当自强不息，厚积薄发，以卓然不群的身姿在高风急浪上奋勇争先，展现我们的能力，获得“存在感”，更提高“识别度”于滚滚世界浪潮之中，吾辈青年当拒绝标新立异的“另类怪异”，踏实进取，以“卓然不群”提升“识别度二毛泽东主席曾言“青年人，就像早上八九点钟的太阳”如果说最先报春的树叶或没有开花的小草会在缤纷世界中失去“存在感”与“识别度”，那么标新立异式的“另类怪异”所开出的花朵只会结出恶果，为众人所不耻，于短暂存在后湮没于尘世惟有踏实进取提升自我，真正引领时代潮流，方能“卓然不群”在世界上留下美丽独特的印记，流芳百世我们可见苏翊鸣追求高位突破，“十年磨一剑”，夏天在模拟的冬天雪地中刻苦训练，终于冬奥会上开出动人心魄的冰雪之花；我们可见周恩来总理“为中华之崛起而读书”“险夷不变应尝胆，道义争担敢息肩”，进取不息，开出香气永存的红色革命之花倘若我们同那为博取流量“另类怪异”的博主一样寻求险径，只会失去“存在感”与“识别度那标新立异也会随时间消逝由此，我们当以卓然不群的姿态拥抱这多元世界！昭昭如日月之行，吾辈青年，当厚积薄发，踏实进取，敢于争先，以卓然不群之英姿舞于时代浪尖，绽放于世界之巅！毕竟，我们在哪里，国家就在哪里！此亦波瑞云诡，此亦春潮澎湃，此亦芳华待灼一一新时代的青年们，当以“卓然不群”之名，绽放最美的青春之花，收获“存在感”，提高“识别度二明演进路径的主干道，也可为黄河流域生态保护和高质量发展提供重要参照（摘编自刘士林《黄河流域城市的历史起源与变迁》）材料二黄河是我国第二长河，也是中华民族的母亲河中华人民共和国成立后，党和国家开展了大规模的黄河治理保护工作，取得了举世瞩目的成就将于2023年4月1日起施行的《黄河保护法》，是在大力巩固既有治理和保护成效的同时，于法治轨道上进一步提升黄河流域的大治理、大保护能力法律内容覆盖了黄河保护治理中的一系列焦点问题，比如，生态环境脆弱是黄河流域最大的问题法律明确，国家加强黄河流域生态保护与修复，坚持一体化保护与修复，实行自然恢复为主、自然恢复与人工修复相结合的系统治理水资源短缺是黄河流域最大的矛盾法律强调，国家对黄河水量实行统一配置这意味着长期以来困扰黄河安澜的“痛点”问题，在解决上有了总方针，并实现了有法可依，不仅方向明确，而且权威性全面升级黄河保护和治理中的另一个现实问题，即是流域内跨行政区域较多，在缺乏统一的法律规范的情况下容易出现效率低下乃至“各自为政”的倾向对此，法律明确，国家建立黄河流域生态保护和高质量发展统筹协调机制，全面指导、统筹协调黄河流域生态保护和高质量发展工作，审议黄河流域重大政策、重大规划、重大项目等，协调跨地区跨部门重大事项，督促检查相关重要工作的落实情况众所周知，黄河文化是中华文明的重要组成部分，流域内至今还有大量的文物古迹、非物质文化遗产、古籍文献等重要文化遗产，对之进行更有效的保护，一直是黄河保护治理课题中非常重要的一环，它对于推动中华文明的传承有着重大意义黄河流域生态保护和高质量发展是千秋大计出台一部专门性的法律，将黄河保护和治理纳入法治轨道，是与其重要性和战略意义相匹配的标志性举措，也是黄河保护和治理的一块新的里程碑（摘编自《黄河保护法来了，以法治守护母亲河安澜》）L下列对材料相关内容的理解和分析正确的一项是（3分）A.根据戈登?查尔德的观点，黄河流域是地球上最早诞生城市的地区之一，是因为黄河流域较早地出现了“农业革命”B.中国古代城市文明所表现出的自成一体的独立性，实证了黄河流域古代城市是人类历史“城市革命”的产物C.黄河流域作为中国古代城市的摇篮，一直是我国都城的集中分布区和文明发展引领区，在许多方面发挥着重大作用D.国家对黄河流域的治理保护由来已久，《黄河保护法》的颁布将从根本上解决黄河治理方面的几大“痛点”问题
</w:t>
      </w:r>
    </w:p>
    <w:p/>
    <w:p>
      <w:pPr/>
      <w:r>
        <w:rPr>
          <w:rStyle w:val="myStyle"/>
        </w:rPr>
        <w:t xml:space="preserve">
	2.根据材料内容，下列说法不正确的一项是（3分）A.黄河流域古代城市既是黄河精神和文明火种的主要发生地，也直是专门存储黄河流域文明与文化创造的“容器”B.两则材料分别出现了“摇篮”“母亲河”的表述，都体现了黄河对中华文明传承及民族精神性格建构的重大作用C.在法治轨道上进一步提升黄河流域治理和保护的能力，这与黄河流域在生态及文明方面的重要地位有密切关系D.打破流域内行政区域间“各自为政”的局面，是助力黄河流域生态保护和治理效能提升，确保黄河安澜的有效路径
</w:t>
      </w:r>
    </w:p>
    <w:p/>
    <w:p>
      <w:pPr/>
      <w:r>
        <w:rPr>
          <w:rStyle w:val="myStyle"/>
        </w:rPr>
        <w:t xml:space="preserve">
	3.下列选项，不能作为论据来支撑材料一第四段观点的一项是（3分）A.发源于齐鲁大地的儒家思想是孔子对世界的重要文化贡献，在科技发达的今天仍然具有非常重要的现实意义和价值B.古都邯郸曾跻身六大商业都市之列，在今天的中国语文中，与邯郸有关的成语典故有1584条，“邯郸学步”更是家喻户晓C.屈原“路漫漫其修远兮，吾将上下而求索”的追求真理的精神，潜移默化地影响着中国人的价值标准和行为方式D.盛唐气象成为文人的创作题材，如骆宾王的“山河千里国，城阙九重门”，王维的“九天阊阖开宫殿，万国衣冠拜冕旅”.材料一论证具有说服力，且语言严谨，结合材料简要分析（4分）
</w:t>
      </w:r>
    </w:p>
    <w:p/>
    <w:p>
      <w:pPr/>
      <w:r>
        <w:rPr>
          <w:rStyle w:val="myStyle"/>
        </w:rPr>
        <w:t xml:space="preserve">
	（二）现代文阅读n（本题共4小题，18分）阅读下面的文字，完成5?8题瑰宝王晋康2050年12月，我离开设在太空城的时空管理局，回乡探望未婚妻桅子那天是阿炳先生逝世百年纪念日，阿炳是她最崇敬的音乐家，是她心中的神祗她在音乐厅举办阿炳二胡曲独奏音乐会，当《二泉映月》的旋律从琴弓下淙淙地淌出来，我仿佛听到了天籁那是瞎子阿炳想象中的无锡惠泉山美景，月色空明，泉声空灵白云悠悠松涛阵阵这是大自然最深处流出来的净泉是人类心灵最深处的谐振琴弓飞速抖动，桅子流泪了，观众也流泪了当最后一缕琴声在大厅中飘散后，台下响起暴雨般的掌声回到家，桅子还沉浸在激荡的情绪中，她说“阿炳先生的乐曲是偶然飘落人间的仙音，是人类不可多得的至宝先生一生穷愁潦倒，但有《二泉映月》传世，他的一生也就值了！”她的目光里燃烧起痴狂的火焰“何汉，据说阿炳先生能演奏300多首乐曲！可惜它们永远失传了一想到这些丢失的瑰宝，我就心如刀割！”“我们去找到那些失落的瑰宝！”虽然时空管理局的规定十分严格，处罚严厉无情，但是，我顾不得了我们选择了1946年的惠山寺庙会抗日战争刚刚结束，胜利的喜悦中夹杂着凄楚困苦庙会里人头攒动，江湖艺人在敲锣打鼓、翻筋斗、跳百索、立僵人，地摊上摆着泥人大阿福我穿着长袍，桅子穿着素花旗袍，在一条小巷里等待小巷铺着青石板，青砖垒就的小门洞上爬着百年紫藤，银杏树从各家小院中探出枝叶阿炳的琴声从巷子深处涌来，是《听松》，沉雄有力，气魄宏大两个身影在拐角出现，前边是一位中年女人，穿蓝布大襟上衣，手里牵着阿炳长袍的衣角，显然是他的夫人董彩娣阿炳戴着墨镜和旧礼帽肩上、背上挂着琵琶、笛子和笙，一把二胡用布带托在胯部之上，边走边拉他们走过去了，桅子还在呆望着我推推她，她才如梦初醒我们赶紧追上阿炳，把激光录音头对准琴筒阿炳的琴声连绵不断，起承时流转自然阿炳的操弓如云中之龙，天矫多变，而贯穿始终的基调苍凉高远阿炳一直不停地演奏着，物我两忘，与音乐融为一体整整一天，我们像导盲犬一样走在先生前面直到夕阳西斜，董彩娣拉着丈夫返回，在青石板上拖着长长的影子我和桅子坐时间车赶回，用整整一夜的时间听录音，做统计先生共演奏了270首乐曲，桅子说，它们几乎都是精品，其中至少有15首是堪与《二泉映月》媲美的极品！桅子欣喜得难以自禁“汉知道你对人类做出了多大的贡献吗？储师竹、杨荫浏先生只录下6首，我们录下270首呀J框子说“今天再去一次，请先生亲自为他的乐曲定出名字好吗？”我不能不同意“咱们要尽量早点返回，不要忘了，我们是未经批准的时间偷渡者”这天春雨淅淅，我们在街上没等到先生，便辗转打听，来到先生的家一座破房，门廊下四个孩子在玩耍，他们是董彩娣前夫的孩子，个个衣衫褴褛、浑身脏污董彩娣不在家，孩子们说她“缝穷”（给单身穷人做针线活）去了阿炳先生坐在竹椅上仍戴着墨镜和礼帽，似乎随时准备出门他侧耳听我们进屋，问“是哪位贵客？”桅子趋步上前，鞠躬说“阿炳先生，华先生，我们把您昨天的演奏全录下来了，请您听听，告诉我们每首曲子的曲名，好吗？”先生点头说“好呀”桅子打开激光录音机，第一首先放《二泉映月》凄楚优美的琴声响起来，阿炳先生浑身一颤，侧耳聆听一会儿，急迫地问“你们哪位在操琴？拉得这么好？”桅子的泪水慢慢溢出眼眶“先生，是您呀，这是您的录音”原来先生刚才没听懂桅子的话，他不知道什么是录音桅子做了解释，把录音重放了一遍，阿炳入迷地倾听着一曲既毕，桅子说“先生，这是你的一首名曲，它已经……”她改了口，“它必将留传千秋请给它一个名字吧J阿炳苍凉地说“姑娘，我盼知音盼了一辈子，今天才盼来啦这首曲子我常称它‘瞎拉拉，若要起名字，就叫……‘二泉月冷吧桅子继续播放，阿炳也一首首给出曲名快中午了，雨越下越大，董彩娣回来了我们都沉浸在音乐氛围中，没注意到她坐立不安的样子她终于打断阿炳的话头，伏在他耳边轻声说着什么我皱着眉头对桅子说“她好像说要把琵琶当出去，买点儿肉菜招待我们」桅子眼眶红了，急急掏出钱包“先生，我这儿有钱！”她肯定想起人民币不能使用，又急忙扯下耳环和项链“这是足金的首饰，师母请收下！”我厉声喝道“桅子！”桅子扭回头看看我，这才想起出发前我严厉的嘱咐她无奈地看看阿炳夫妇，泪水夺眶而出忽然她朝阿炳跪下，伏地不起，肩膀猛烈地抽动阿炳先生对妻子低声交代着，让她到某个熟人那儿借钱趁这当儿，我急忙扯起桅子离开，甚至没向阿炳夫妇告别桅子泪水汹涌，一直回望着那座破房我曾再三向桅子交代”时间旅行者不允许同异相时空有任何物质上的交流这是旅行者必须遵守的道德底线如果把原子弹带给希特勒，把猎枪带给尼安德特人，甚至只是把火柴带给蓝田猿人……历史该如何震荡不已！过度剧烈的震荡有可能导致时空结构大崩溃”回到时间车里，桅子啜泣不已，激动地说“这样伟大的音乐家，你能忍心旁观他受苦受难，四年之后就吐血而死？汉，我们把阿炳先生接回2050年吧！”我启动了时间车“我们只是时间旅行者，不能改变历史的需要改变的太多了，你能把岳飞、凡?高都带回到现代？想都不能想啊板子悲伤地沉默了很久，低声说“只要这些音乐能活下去，先生也会含笑九泉的”（有删改）.下列对本文相关内容和艺术特色的分析和鉴赏，正确的一项是（3分）A.首段“我”对未婚妻桅子所演奏的二胡曲《二泉映月》的欣赏，为下文“我”决定陪桅子穿越时空寻找“瑰宝”作了铺垫1946年的无锡城，庙会的热闹和小巷的清幽形成鲜明的对比，这为杰出民间音乐家阿炳的出场营造出非同寻常的特殊背景C.桅子认为阿炳创作的270首乐曲几乎都是精品，其中还不乏可与《二泉映月》媲美的极品，这是偶像崇拜带来的审美错觉D.名曲《二泉映月》在文中多次出现，一方面回应题旨，另一方面也作为线索串联起相隔一百多年的人物、场景和故事情节.关于文中第二次穿越和第一次穿越的异同，以下说法不正确的一项是（3分）A.两次穿越都是为了失去的“瑰宝”，但具体目的有所不同，第一次是为了寻找乐曲，第二次是想请阿炳给乐曲定名，相比较之下，第一次比第二次更为重要B.两次穿越抵达的地点都是20世纪40年代的无锡，但故事发生的具体场所有所不同，第一次主要是在阿炳前来卖艺的惠山寺庙会上，第二次则是在阿炳的家C.两次穿越的时间很集中，就在前后两天，但天气却有所不同，第一次是晴天，第二次是雨天，不同天气营造的不同氛围和两次穿越后发生的不同故事吻合D.两次穿越后的桅子都和阿炳进行了近距离的接触，但第二次他们之间的交流更加深入，具体说来，他们面对面地进行了从物质、信息到情感多方面的交流.有人说本文标题中的“瑰宝”既指阿炳创造的音乐，也指阿炳本人，你同意这一说法吗？为什么？请结合文本陈述理由（6分）.本文通过“时间车”这一科幻创意实现了人物之间跨越百年的交流，这种跨越通过人物梦境也可以实现请结合文本谈一谈，和梦境相比，以科幻创意表现有什么好处？（6分）
</w:t>
      </w:r>
    </w:p>
    <w:p/>
    <w:p>
      <w:pPr/>
      <w:r>
        <w:rPr>
          <w:rStyle w:val="myStyle"/>
        </w:rPr>
        <w:t xml:space="preserve">
	二、古代诗文阅读（31分）（-）文言文阅读（本题共3小题，16分）阅读下面的文言文，完成9~n题材料一三月，吴王召越王入见越王伏于前，范蠡立于后吴王谓范蠡日“寡人闻贞妇不嫁破亡之家，仁贤不官绝灭之国今越王无道，国已将亡，社稷坏崩，身死世绝，为天下笑而子及主俱为奴仆，来归于吴，岂不鄙乎！吾欲赦子之罪，子能改心自新，弃越归吴乎？”范蠡对曰“臣闻’亡国之臣不敢语政，败军之将不敢语勇臣在越，不忠不信，今越王不奉大王命号用兵与大王相持至今获罪君臣俱降:蒙大王鸿恩，得君臣相保愿得入备扫除，出给趋走，臣之愿也”此时越王伏地流涕，自谓遂失范蠡矣吴王知范蠡不可得为臣，谓曰“子既不移其志，吾复置子于石室之中范蠡曰:“臣请如命吴王起，入宫中，越王、范蠡趋入石室越王服犊鼻，着樵头，夫人衣无缘之裳，施左关之襦夫斫判养马，妻给水、除粪、洒扫三年，不愠怒，面无恨色吴王登远台，望见越王及夫人、范蠡坐于马粪之旁，君臣之礼存，夫妇之仪具王顾谓太宰懿曰“彼越王者，一节之人，范蠡，一介之士虽在穷厄之地，不失君臣之礼，寡人伤之”太宰懿曰“愿大王以圣人之心，哀穷孤之士吴王曰“为子赦之”后三月，乃择吉日而欲赦之召太宰豁谋曰“越之与吴，同土连域；勾践愚黠，亲欲为贼寡人承天之神灵，前王之遗德，诛伐越寇，囚之石室寡人心不忍见，而欲赦之，于子奈何？”太宰懿曰“臣闻‘无德不复，大王垂仁恩加越，越岂敢不报哉？愿大王卒意J（节选自《吴越春秋?卷七》）材料二宰篇
</w:t>
      </w:r>
    </w:p>
    <w:p/>
    <w:p>
      <w:pPr/>
      <w:r>
        <w:rPr>
          <w:rStyle w:val="myStyle"/>
        </w:rPr>
        <w:t xml:space="preserve">
	①王安石谋臣本自系安危，贱妾何能作祸基？但愿君王诛宰懿，不愁宫里有西施【注】
</w:t>
      </w:r>
    </w:p>
    <w:p/>
    <w:p>
      <w:pPr/>
      <w:r>
        <w:rPr>
          <w:rStyle w:val="myStyle"/>
        </w:rPr>
        <w:t xml:space="preserve">
	①宰豁又称伯豁、太宰豁，吴王夫差的宠臣，吴亡后被越王勾践处死.文中画波浪线的部分有三处需加句读，请用铅笔将答题卡上相应位置的答案标号涂黑（3分）今国越同王国不回］奉回大同王回命回号回用回兵同与同大网王闻相向持回至⑸今同获瓦］罪口君口臣0俱回降.下列对原文有关内容的概述，不正确的一项是（3分）A.吴王用贞妇不嫁破败的家庭、仁人贤士不做亡国的臣子来劝说范蠡，表示愿意宽恕他的罪过，希望他能够改变心意，弃越归吴B.吴王保全越国君臣性命，范蠡致谢并表示自己愿意效命吴国，越王听罢泪流满面，以为即将失去范蠡，吴王却怀疑范蠡的诚意C.越王夫妇穿着下等人的服装，丈夫锄草喂马，妻子挑水除粪，他们虽然生活又苦又累，但三年不曾恼怒，没有露出怨恨的神色D.吴王见越王等人虽处窘迫之境，仍然保持君臣之礼、夫妇之仪，心生赦免他们的想法，太宰懿知其意极力逢迎，希望吴王放了他们1L把文中画横线的句子翻译成现代汉语（10分）
</w:t>
      </w:r>
    </w:p>
    <w:p/>
    <w:p>
      <w:pPr/>
      <w:r>
        <w:rPr>
          <w:rStyle w:val="myStyle"/>
        </w:rPr>
        <w:t xml:space="preserve">
	（1）吴王知范蠡不可得为臣，谓曰“子既不移其志，吾复置子于石室之中「
</w:t>
      </w:r>
    </w:p>
    <w:p/>
    <w:p>
      <w:pPr/>
      <w:r>
        <w:rPr>
          <w:rStyle w:val="myStyle"/>
        </w:rPr>
        <w:t xml:space="preserve">
	（2）臣闻‘无德不复，大王垂仁恩加越，越岂敢不报哉？（-）古代诗歌阅读（本题共2小题，9分）阅读下面这首唐诗，完成12?13题中秋禁直韩傀星斗疏明禁漏残，紫泥封后独凭阑露和玉屑金盘冷，月射珠光贝阙
</w:t>
      </w:r>
    </w:p>
    <w:p/>
    <w:p>
      <w:pPr/>
      <w:r>
        <w:rPr>
          <w:rStyle w:val="myStyle"/>
        </w:rPr>
        <w:t xml:space="preserve">
	①寒天衬楼台笼苑外，风吹歌管下云端长卿只为长门赋，未识君臣际会难【注】
</w:t>
      </w:r>
    </w:p>
    <w:p/>
    <w:p>
      <w:pPr/>
      <w:r>
        <w:rPr>
          <w:rStyle w:val="myStyle"/>
        </w:rPr>
        <w:t xml:space="preserve">
	①用珍珠宝贝做的宫殿，形容房屋华丽
</w:t>
      </w:r>
    </w:p>
    <w:p/>
    <w:p>
      <w:pPr/>
      <w:r>
        <w:rPr>
          <w:rStyle w:val="myStyle"/>
        </w:rPr>
        <w:t xml:space="preserve">
	12.下列对这首诗的理解和赏析，不正确的一项是（3分）A.诗歌首联通过“星斗”“禁漏残”交代了时间，通过“紫泥封”交代了地点B.诗歌颔联通过“冷”“寒”两个字，写出了作者在宫中当值时晚间环境特点C.诗歌的前三联调动视觉、触觉、听觉，营造了清冷、清幽的中秋禁值之景D.诗歌尾联借司马相如只会写《长门赋》一事，抒发了君臣相知相识之难的感慨.整首诗歌围绕题目展开，请结合诗歌简要分析（6分）
</w:t>
      </w:r>
    </w:p>
    <w:p/>
    <w:p>
      <w:pPr/>
      <w:r>
        <w:rPr>
          <w:rStyle w:val="myStyle"/>
        </w:rPr>
        <w:t xml:space="preserve">
	（三）名篇名句默写（本题共1小题，6分）.补写出下列句子中的空缺部分（6分）
</w:t>
      </w:r>
    </w:p>
    <w:p/>
    <w:p>
      <w:pPr/>
      <w:r>
        <w:rPr>
          <w:rStyle w:val="myStyle"/>
        </w:rPr>
        <w:t xml:space="preserve">
	（1）归有光的《项脊轩志》叙琐屑之事寄情，细腻动人如用“”这样一个轻轻的关门动作饱含老祖母对孙子的关切、期许之情；又如写庭院中的树今日之模样，“力寓睹物思人、悼亡念存之情
</w:t>
      </w:r>
    </w:p>
    <w:p/>
    <w:p>
      <w:pPr/>
      <w:r>
        <w:rPr>
          <w:rStyle w:val="myStyle"/>
        </w:rPr>
        <w:t xml:space="preserve">
	（2）毕业前夕，临别赠言，老师郑重地写下《离骚》中的“，勉励同学们要内外兼修、不断提升自我
</w:t>
      </w:r>
    </w:p>
    <w:p/>
    <w:p>
      <w:pPr/>
      <w:r>
        <w:rPr>
          <w:rStyle w:val="myStyle"/>
        </w:rPr>
        <w:t xml:space="preserve">
	（3）“烟霞”指烟雾与云霞，也用来指代山水胜景，这一意象在唐诗宋词中屡见不鲜，如
</w:t>
      </w:r>
    </w:p>
    <w:p/>
    <w:p>
      <w:pPr/>
      <w:r>
        <w:rPr>
          <w:rStyle w:val="myStyle"/>
        </w:rPr>
        <w:t xml:space="preserve">
	三、语言文字运用（10分）阅读下面的文字，完成15?17题地球在太阳系中的“近邻”――最近距离5500多万公里、最远距离4亿公里的火星，是二木一回二人二二探测器的目的地因为火星与地球最为相似，所以探测火星生命的起源和演化，可以促进对人类生命乃至太阳系的起源和演化，以及把握人类在宇宙中的地位和最终的命运大量迹象表明火星以前很可能与目前的地球一样，只是经过几十亿年的演化才变成大气层稀薄、温度较低、水源枯竭的样子；（）所以，不少天文学家推断火星是地球的未来，而金星是地球的过去因此，深入探测火星对研究地球的演化，防止它变成人类难以生存的第二个火星具有促进作用
</w:t>
      </w:r>
    </w:p>
    <w:p/>
    <w:p>
      <w:pPr/>
      <w:r>
        <w:rPr>
          <w:rStyle w:val="myStyle"/>
        </w:rPr>
        <w:t xml:space="preserve">
	15.下列各句中的双引号，和文中画波浪线文字的双引号作用相同的一项是（3分）A.东方朔也很渊博，他认识一种虫，名日“怪哉”B.有几个“慈祥”的老板到小菜场去收集一些葛苣的菜叶C.他往车外看了看，说“我买几个橘子去你就在此地，不要走动”D.那时的人们虽然“足不出户”，却能测算出遥远的星星体积有多大，温度有多高
</w:t>
      </w:r>
    </w:p>
    <w:p/>
    <w:p>
      <w:pPr/>
      <w:r>
        <w:rPr>
          <w:rStyle w:val="myStyle"/>
        </w:rPr>
        <w:t xml:space="preserve">
	16.下列填入文中括号内的语句，衔接最恰当的一项是（3分）A.而像金星这样也是离地球很近的行星，正好与此相反B.而像金星这样也是离地球很近的行星，与火星不一样C.而另一颗离地球很近的行星――金星，正好与此相反D.而另一颗离地球很近的行星――金星，与火星不一样.文中画横线的句子有语病，请进行修改，使语言表达准确流畅，可少量增删词语，不得改变原意（4分）
</w:t>
      </w:r>
    </w:p>
    <w:p/>
    <w:p>
      <w:pPr/>
      <w:r>
        <w:rPr>
          <w:rStyle w:val="myStyle"/>
        </w:rPr>
        <w:t xml:space="preserve">
	四、课内文言知识（18分）.下列句中加点词的解释，不完全正确的一项是（2分）.下列说法，不完全正确的一项是（2分）A.“表”是一种奏章，用于臣下向君主陈请谢贺如李密的《陈情表》等B.在古代，“拜”是授予官职之意，而“除”也是授予官职之意“东宫”指代太子，因为太子居于东宫，故称“孝廉”“是汉代以来荐举人才的一种科目，举孝顺父母、品行方正的人从汉武帝开始，令郡国每年推举孝、廉各一人，晋时仍保留此制，但办法和名额不尽相同“期功”是古代丧服的名称期，穿一周年孝服的人功，分大功和小功大功服丧九个月，小功服丧七个月服丧时间的长短可表明亲属关系的远近20下列句中加点词的解释，不完全正确的一项是（2分）A.借书满架，偃仰啸歌偃仰俯仰，这里指休闲??门衰祚薄，晚有儿息祚薄福分浅薄??B.悦亲戚之情话，乐琴书以消忧??情随事迁，感慨系之也C.园日涉以成趣，门虽设而常关适得府君书，明日来迎汝D.冥然兀坐，万籁有声??所以兴怀，其致一也
</w:t>
      </w:r>
    </w:p>
    <w:p/>
    <w:p>
      <w:pPr/>
      <w:r>
        <w:rPr>
          <w:rStyle w:val="myStyle"/>
        </w:rPr>
        <w:t xml:space="preserve">
	21.下列句子中不含通假字的一项是（2分）C.尔来四万八千岁，不与秦塞通人烟D.佩缤纷其繁饰兮，芳菲菲其弥章.下列各组句子中，加点词的意义和用法相同的一项是（2分）.下列各句加点的词语在句中的意思与现代汉语相同的一项是（2分）A.于是怅然慷慨B.欲苟顺私情，则告诉不许????C.引以为流觞曲水D.零丁孤苦，至于成立????.下列句式与其他三项不同的一项是（2分）A.既自以心为形役B.复驾言兮焉求C.古之人不余欺也D.是以区区不能废远.下列文中相关文化常识的表述不正确的一项是（2分）A.三径古代隐士住处的代称隐居之地的代称常见的还有墙东、五柳、沧浪等B.《归去来兮辞》是篇辞赋，辞是一种形式比较自由灵活的古体韵文，篇幅长短不限，句子以五言七言为主，可以错落参差一般都比较讲究文采，内容上以抒情为主C.“序”一般写在书籍或文章前面（也有列在后面的，如《史记?太史公自序》），列于书后的称为“跋”或“后序”这类文章，按不同的内容分别属于说明文或议论文，说明编写目的、简介编写体例和内容的属于说明文对作者作品进行评论或对问题进行阐发的属于议论文D.《诗经》是我国最早的诗歌总集我们一般所说的“诗经六义”指“风”“雅”“颂”“赋”“比”“兴:
</w:t>
      </w:r>
    </w:p>
    <w:p/>
    <w:p>
      <w:pPr/>
      <w:r>
        <w:rPr>
          <w:rStyle w:val="myStyle"/>
        </w:rPr>
        <w:t xml:space="preserve">
	26.下列各组句子中，加点词的意义和用法相同的一项是（2分）A.会于会稽山阴之兰亭于嗟鸠兮，无食桑甚??B.家叔以余贫苦能以足音辨人??C.每览昔人兴感之由此非曹孟德之诗乎??D.故列叙时人，录其所述其孰能讥之乎??
</w:t>
      </w:r>
    </w:p>
    <w:p/>
    <w:p>
      <w:pPr/>
      <w:r>
        <w:rPr>
          <w:rStyle w:val="myStyle"/>
        </w:rPr>
        <w:t xml:space="preserve">
	五、写作（60分）。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2023-11-24T14:05:37+08:00</dcterms:created>
  <dcterms:modified xsi:type="dcterms:W3CDTF">2023-11-24T14:05:37+08:00</dcterms:modified>
</cp:coreProperties>
</file>

<file path=docProps/custom.xml><?xml version="1.0" encoding="utf-8"?>
<Properties xmlns="http://schemas.openxmlformats.org/officeDocument/2006/custom-properties" xmlns:vt="http://schemas.openxmlformats.org/officeDocument/2006/docPropsVTypes"/>
</file>