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医院财务组工作计划</w:t>
      </w:r>
    </w:p>
    <w:p/>
    <w:p/>
    <w:p>
      <w:pPr/>
      <w:r>
        <w:rPr>
          <w:rStyle w:val="myStyle"/>
        </w:rPr>
        <w:t xml:space="preserve">　　新年伊始，结合当前形势， 更多工作计划信息就在。</w:t>
      </w:r>
    </w:p>
    <w:p/>
    <w:p>
      <w:pPr/>
      <w:r>
        <w:rPr>
          <w:rStyle w:val="myStyle"/>
        </w:rPr>
        <w:t xml:space="preserve">　　一、医院总业务量大致恒定(指医保总量恒定)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:62是可信的，我也希望通过领导能调节到这个比例，我希望在比例结构达到目标时，每月能超计划数5%，这样今年预计超180万左右，在最后两个月适当控制药品处方，此时，医、药比例将更佳，而今年计划数呈略超状态，医、药比例希望达31:69，此时将贡献利润100左右，我将每月结果报告领导，借领导掌握来实现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2023-05-13T13:46:36+08:00</dcterms:created>
  <dcterms:modified xsi:type="dcterms:W3CDTF">2023-05-13T13:46:36+08:00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