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医院实习周记范文</w:t>
      </w:r>
    </w:p>
    <w:p/>
    <w:p/>
    <w:p>
      <w:pPr/>
      <w:r>
        <w:rPr>
          <w:rStyle w:val="myStyle"/>
        </w:rPr>
        <w:t xml:space="preserve">
	风湿科。一个据说一群医生打魔兽的科室。。。这周是比较凄惨的一周，清明节值班就算了，周六、周天还连续值班，实在是累。
</w:t>
      </w:r>
    </w:p>
    <w:p/>
    <w:p>
      <w:pPr/>
      <w:r>
        <w:rPr>
          <w:rStyle w:val="myStyle"/>
        </w:rPr>
        <w:t xml:space="preserve">
	本来以为风湿科应该都是一些病情比较轻的病人，但是一看却发现，一堆重病号，比其他科还多。而且风湿科的疾病无非就系统性红斑狼疮、类风湿性关节炎、干燥综合征、血清阴性脊柱关节炎、MCTD、白塞病，硬皮病。这些的风湿性疾病很多都是全身性疾病，导致全身性损害，病人就病情比较严重。甚至很多疾病都是第一次见，如MCTD、白塞病，硬皮病。。。
</w:t>
      </w:r>
    </w:p>
    <w:p/>
    <w:p>
      <w:pPr/>
      <w:r>
        <w:rPr>
          <w:rStyle w:val="myStyle"/>
        </w:rPr>
        <w:t xml:space="preserve">
	风湿科又是一个讨厌的科室，和内分泌一样，要测血糖，但还好，不会像内分泌那么频繁。测血糖的很多不是因为原发的糖尿病，而是因为风湿性疾病治疗过程中需使用大量激素，需要检测血糖，还有很多的类固醇性糖尿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2023-04-25T11:53:12+08:00</dcterms:created>
  <dcterms:modified xsi:type="dcterms:W3CDTF">2023-04-25T11:53:12+08:00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