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2020年中学教师资格证考试《综合素质》全真模拟试卷D卷-含答案</w:t>
      </w:r>
    </w:p>
    <w:p/>
    <w:p/>
    <w:p>
      <w:pPr/>
      <w:r>
        <w:rPr>
          <w:rStyle w:val="myStyle"/>
        </w:rPr>
        <w:t xml:space="preserve">
</w:t>
      </w:r>
    </w:p>
    <w:p/>
    <w:p>
      <w:pPr/>
      <w:r>
        <w:rPr>
          <w:rStyle w:val="myStyle"/>
        </w:rPr>
        <w:t xml:space="preserve">
	2020年中学教师资格证考试《综合素质》全真模拟试卷D卷含答案注意事项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
</w:t>
      </w:r>
    </w:p>
    <w:p/>
    <w:p>
      <w:pPr/>
      <w:r>
        <w:rPr>
          <w:rStyle w:val="myStyle"/>
        </w:rPr>
        <w:t xml:space="preserve">
	2、多媒体技术是（）A.一种图像和图形处理技术B.文本和图形处理技术C.超文本处理技术I）.计算机技术、电视技术和通信技术相结合的综合技术
</w:t>
      </w:r>
    </w:p>
    <w:p/>
    <w:p>
      <w:pPr/>
      <w:r>
        <w:rPr>
          <w:rStyle w:val="myStyle"/>
        </w:rPr>
        <w:t xml:space="preserve">
	3、下列有关作家、作品表述不正确的一项是（）第1页共12页参考答案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2、D
</w:t>
      </w:r>
    </w:p>
    <w:p/>
    <w:p>
      <w:pPr/>
      <w:r>
        <w:rPr>
          <w:rStyle w:val="myStyle"/>
        </w:rPr>
        <w:t xml:space="preserve">
	3、D
</w:t>
      </w:r>
    </w:p>
    <w:p/>
    <w:p>
      <w:pPr/>
      <w:r>
        <w:rPr>
          <w:rStyle w:val="myStyle"/>
        </w:rPr>
        <w:t xml:space="preserve">
	4、B
</w:t>
      </w:r>
    </w:p>
    <w:p/>
    <w:p>
      <w:pPr/>
      <w:r>
        <w:rPr>
          <w:rStyle w:val="myStyle"/>
        </w:rPr>
        <w:t xml:space="preserve">
	5、C
</w:t>
      </w:r>
    </w:p>
    <w:p/>
    <w:p>
      <w:pPr/>
      <w:r>
        <w:rPr>
          <w:rStyle w:val="myStyle"/>
        </w:rPr>
        <w:t xml:space="preserve">
	6、B
</w:t>
      </w:r>
    </w:p>
    <w:p/>
    <w:p>
      <w:pPr/>
      <w:r>
        <w:rPr>
          <w:rStyle w:val="myStyle"/>
        </w:rPr>
        <w:t xml:space="preserve">
	7、D
</w:t>
      </w:r>
    </w:p>
    <w:p/>
    <w:p>
      <w:pPr/>
      <w:r>
        <w:rPr>
          <w:rStyle w:val="myStyle"/>
        </w:rPr>
        <w:t xml:space="preserve">
	8、B
</w:t>
      </w:r>
    </w:p>
    <w:p/>
    <w:p>
      <w:pPr/>
      <w:r>
        <w:rPr>
          <w:rStyle w:val="myStyle"/>
        </w:rPr>
        <w:t xml:space="preserve">
	9、C
</w:t>
      </w:r>
    </w:p>
    <w:p/>
    <w:p>
      <w:pPr/>
      <w:r>
        <w:rPr>
          <w:rStyle w:val="myStyle"/>
        </w:rPr>
        <w:t xml:space="preserve">
	10、C
</w:t>
      </w:r>
    </w:p>
    <w:p/>
    <w:p>
      <w:pPr/>
      <w:r>
        <w:rPr>
          <w:rStyle w:val="myStyle"/>
        </w:rPr>
        <w:t xml:space="preserve">
	11、C
</w:t>
      </w:r>
    </w:p>
    <w:p/>
    <w:p>
      <w:pPr/>
      <w:r>
        <w:rPr>
          <w:rStyle w:val="myStyle"/>
        </w:rPr>
        <w:t xml:space="preserve">
	12、A
</w:t>
      </w:r>
    </w:p>
    <w:p/>
    <w:p>
      <w:pPr/>
      <w:r>
        <w:rPr>
          <w:rStyle w:val="myStyle"/>
        </w:rPr>
        <w:t xml:space="preserve">
	13、A
</w:t>
      </w:r>
    </w:p>
    <w:p/>
    <w:p>
      <w:pPr/>
      <w:r>
        <w:rPr>
          <w:rStyle w:val="myStyle"/>
        </w:rPr>
        <w:t xml:space="preserve">
	14、B
</w:t>
      </w:r>
    </w:p>
    <w:p/>
    <w:p>
      <w:pPr/>
      <w:r>
        <w:rPr>
          <w:rStyle w:val="myStyle"/>
        </w:rPr>
        <w:t xml:space="preserve">
	15、B
</w:t>
      </w:r>
    </w:p>
    <w:p/>
    <w:p>
      <w:pPr/>
      <w:r>
        <w:rPr>
          <w:rStyle w:val="myStyle"/>
        </w:rPr>
        <w:t xml:space="preserve">
	16、A
</w:t>
      </w:r>
    </w:p>
    <w:p/>
    <w:p>
      <w:pPr/>
      <w:r>
        <w:rPr>
          <w:rStyle w:val="myStyle"/>
        </w:rPr>
        <w:t xml:space="preserve">
	17、D
</w:t>
      </w:r>
    </w:p>
    <w:p/>
    <w:p>
      <w:pPr/>
      <w:r>
        <w:rPr>
          <w:rStyle w:val="myStyle"/>
        </w:rPr>
        <w:t xml:space="preserve">
	18、D【解析】每个个体在其早期与社会实践接触的机会少、范围窄，更多地表现出的是自然属性的一面
</w:t>
      </w:r>
    </w:p>
    <w:p/>
    <w:p>
      <w:pPr/>
      <w:r>
        <w:rPr>
          <w:rStyle w:val="myStyle"/>
        </w:rPr>
        <w:t xml:space="preserve">
	19、C
</w:t>
      </w:r>
    </w:p>
    <w:p/>
    <w:p>
      <w:pPr/>
      <w:r>
        <w:rPr>
          <w:rStyle w:val="myStyle"/>
        </w:rPr>
        <w:t xml:space="preserve">
	20、D
</w:t>
      </w:r>
    </w:p>
    <w:p/>
    <w:p>
      <w:pPr/>
      <w:r>
        <w:rPr>
          <w:rStyle w:val="myStyle"/>
        </w:rPr>
        <w:t xml:space="preserve">
	21、D
</w:t>
      </w:r>
    </w:p>
    <w:p/>
    <w:p>
      <w:pPr/>
      <w:r>
        <w:rPr>
          <w:rStyle w:val="myStyle"/>
        </w:rPr>
        <w:t xml:space="preserve">
	22、B第10页共12页
</w:t>
      </w:r>
    </w:p>
    <w:p/>
    <w:p>
      <w:pPr/>
      <w:r>
        <w:rPr>
          <w:rStyle w:val="myStyle"/>
        </w:rPr>
        <w:t xml:space="preserve">
	23、A
</w:t>
      </w:r>
    </w:p>
    <w:p/>
    <w:p>
      <w:pPr/>
      <w:r>
        <w:rPr>
          <w:rStyle w:val="myStyle"/>
        </w:rPr>
        <w:t xml:space="preserve">
	24、C
</w:t>
      </w:r>
    </w:p>
    <w:p/>
    <w:p>
      <w:pPr/>
      <w:r>
        <w:rPr>
          <w:rStyle w:val="myStyle"/>
        </w:rPr>
        <w:t xml:space="preserve">
	25、B
</w:t>
      </w:r>
    </w:p>
    <w:p/>
    <w:p>
      <w:pPr/>
      <w:r>
        <w:rPr>
          <w:rStyle w:val="myStyle"/>
        </w:rPr>
        <w:t xml:space="preserve">
	26、B
</w:t>
      </w:r>
    </w:p>
    <w:p/>
    <w:p>
      <w:pPr/>
      <w:r>
        <w:rPr>
          <w:rStyle w:val="myStyle"/>
        </w:rPr>
        <w:t xml:space="preserve">
	27、C
</w:t>
      </w:r>
    </w:p>
    <w:p/>
    <w:p>
      <w:pPr/>
      <w:r>
        <w:rPr>
          <w:rStyle w:val="myStyle"/>
        </w:rPr>
        <w:t xml:space="preserve">
	28、D
</w:t>
      </w:r>
    </w:p>
    <w:p/>
    <w:p>
      <w:pPr/>
      <w:r>
        <w:rPr>
          <w:rStyle w:val="myStyle"/>
        </w:rPr>
        <w:t xml:space="preserve">
	29、A
</w:t>
      </w:r>
    </w:p>
    <w:p/>
    <w:p>
      <w:pPr/>
      <w:r>
        <w:rPr>
          <w:rStyle w:val="myStyle"/>
        </w:rPr>
        <w:t xml:space="preserve">
	二、材料分析题（本题共3小题，每题14分，共42分）
</w:t>
      </w:r>
    </w:p>
    <w:p/>
    <w:p>
      <w:pPr/>
      <w:r>
        <w:rPr>
          <w:rStyle w:val="myStyle"/>
        </w:rPr>
        <w:t xml:space="preserve">
	1、首先，这位校长下决心要整顿学校的组织纪律，其最终目的是为了学校有更好的发展，学生能在更好的环境里接受教育，其工作积极性和出发点是好的但其举措显然有欠妥之处,不仅有不合教育管理原则的地方，甚至有违纪违法之举，而且其管理思想的粗陋、管理方法的简单，不仅可能造成极其不好的影响，还可能取得事倍功半的效果其次，对于该校长的在整顿学校组织纪律的过程中所采取的一系列不合理措施，相关部门应该责令立即停止，并提出相应批评和教育，改正该校长的一些不合理整改方式第三，在学校组织纪律的过程中，我们要认识到，良好的动机需要用合情合理、合规合法手段、方法，才能取得动机和效果的统一
</w:t>
      </w:r>
    </w:p>
    <w:p/>
    <w:p>
      <w:pPr/>
      <w:r>
        <w:rPr>
          <w:rStyle w:val="myStyle"/>
        </w:rPr>
        <w:t xml:space="preserve">
	2、素质教育要求我们把学生培养成全面发展且具有个人特长的有用人才，其实质就是通过合格加特长的标准和策略培养人才因此，我们应调动学生的积极性，注意在学生的身心特性确立发展方向时，特长的发展最好与相关方面的发展和谐并进但和谐发展与全面发展又有所区别和谐发展是学生对全面发展的具体选择作为学生整体来说，应把全人类的知识、技能利优良品质都继承下来但作为学生个体来说，只能以特长为龙头带动槽关方面和谐发展，成为基础相对宽厚而特色鲜明的人才
</w:t>
      </w:r>
    </w:p>
    <w:p/>
    <w:p>
      <w:pPr/>
      <w:r>
        <w:rPr>
          <w:rStyle w:val="myStyle"/>
        </w:rPr>
        <w:t xml:space="preserve">
	三、写作题（本大题共1小题，共50分）
</w:t>
      </w:r>
    </w:p>
    <w:p/>
    <w:p>
      <w:pPr/>
      <w:r>
        <w:rPr>
          <w:rStyle w:val="myStyle"/>
        </w:rPr>
        <w:t xml:space="preserve">
	1、赏识教育赏识是热爱生命，善待生命，是孩子生命中的阳光、空气和水赏识是沟通，是平等，是生命之间交往的桥梁赏识教育是每位家长和教师都使用过，但无意中又遗忘的教育；赏识教育是让家长和教师捡回宝藏，回归到教孩子学说话学走路心态的教育；赏识教育是承认差异，允许失败的，是让家长和教师成为教育家的教育；赏识教育更是使孩子舒展心灵，尽展潜能的教育要实现赏识教育，必须以表扬和鼓励为契机，赏识孩子给他们自信第11页共12页自信，是一个人成功的基础然而在孩子的成长过程中，有些人总是以过高的标准要求孩子，仅仅是以得到100分作为成功的标准，因此孩子总是生活在“失败”的阴影之中，并时时感觉到“失败”的痛苦一个学生考了95分，美国父母和教师会说Very good，中国的父母和教师会说“为什么差5分”如果仅仅只看到孩子的缺点，那是不全面的其实在看到缺点的同时，还要看到优点，反之也一样那么如何树立孩子的自信呢？表扬和鼓励对于树立孩子的自信心尤为重要首先，我们应该坚信每个孩了?都有优点，当然也都有缺点，这是一个最基本性的评价其次，要善于发现孩子身上的才能，“东方不亮西方亮”，所有的学习障碍在孩子巨大的潜能面前，都是微不足道的这正如美国著名心理学家罗杰斯说过的“学生只有在亲密、融洽的师生关系中，才能产生安全感，并能真实地表现自己，充分地表现自己的个性，创造性地发挥自己的潜力”另外，教师还要以课堂教学为主渠道实施赏识教育课堂教学的各个环节，要求教师做到正确地认识孩子、评价孩子，并逐渐形成以赏识教育为指导的教学模式在教学过程中，教师采用多种学科渗透、探索发现、多元评价、审美心理发现等多种教学法，与其他学科的教师相结合施教同时，增强孩子的主体地位，充分调动孩子学习积极性，引导孩子主动参与学习，积极思考，主动探究，自觉实践，让幼儿始终保持一种愉快的情感，使幼儿自觉、主动地投入到教与学的过程中，形成和谐的教学气氛第12页共12页A.《变形记》的作者是奥地利作家弗兰茨?卡夫卡B.《墙上的斑点》是一部意识流小说，C.《等待戈多》是一部荒诞派戏剧D.《百年孤独》是一部批判现实主义小说
</w:t>
      </w:r>
    </w:p>
    <w:p/>
    <w:p>
      <w:pPr/>
      <w:r>
        <w:rPr>
          <w:rStyle w:val="myStyle"/>
        </w:rPr>
        <w:t xml:space="preserve">
	4、某校实施了“师徒制”，经验丰富的吴老师对新入职的蒋老师进行帮助时，要做到（）A.尊重同行，等蒋老师请教时才进行指导B.主动指导，和蒋老师商讨并确定教学方案C.推门听课，发现不妥之处及时在课堂上纠正1）.充分信任，让蒋老师独自搜索并积累教学经验
</w:t>
      </w:r>
    </w:p>
    <w:p/>
    <w:p>
      <w:pPr/>
      <w:r>
        <w:rPr>
          <w:rStyle w:val="myStyle"/>
        </w:rPr>
        <w:t xml:space="preserve">
	5、“独在异乡为异客，每逢佳节倍思亲遥知兄弟登高处，遍插茱萸少一人°”描写的（）A.中秋B.端午C.重阳D.清明
</w:t>
      </w:r>
    </w:p>
    <w:p/>
    <w:p>
      <w:pPr/>
      <w:r>
        <w:rPr>
          <w:rStyle w:val="myStyle"/>
        </w:rPr>
        <w:t xml:space="preserve">
	6、初一学生小武想做一名科学家，班主任说“你现在学数学那么吃力.以后学物理、化学肯定也学不好，一定不能把当科学家作为人生目标”班主任的说法（）A.忽视了学生的主体性B.忽视了学生的发展性C.忽视了学生创造性D.忽视了学生的差异性
</w:t>
      </w:r>
    </w:p>
    <w:p/>
    <w:p>
      <w:pPr/>
      <w:r>
        <w:rPr>
          <w:rStyle w:val="myStyle"/>
        </w:rPr>
        <w:t xml:space="preserve">
	7、发电方式中最低碳、环保的是（）A.水利B.火力C.核燃料D.风力第2页共12页
</w:t>
      </w:r>
    </w:p>
    <w:p/>
    <w:p>
      <w:pPr/>
      <w:r>
        <w:rPr>
          <w:rStyle w:val="myStyle"/>
        </w:rPr>
        <w:t xml:space="preserve">
	8、“四书”是封建社会科举取士的初级标准书它所指的是下列哪四本书？A.《史记》、《春秋》、《汉书》、《诗经》B.《大学》、《中庸》、《论语》、《孟子》C.《史记》、《论语》、《诗经》、《汉书》D.《论语》、《春秋》、《诗经》、《中庸》
</w:t>
      </w:r>
    </w:p>
    <w:p/>
    <w:p>
      <w:pPr/>
      <w:r>
        <w:rPr>
          <w:rStyle w:val="myStyle"/>
        </w:rPr>
        <w:t xml:space="preserve">
	9、依据《中华人民共和国教师法》，下列情形中，学校不能给予教师行政处分或者解聘的是八A.故意旷课，损害教学的B.体罚学生，屡犯不改的C.穿戴不整，影响仪表的D.侮辱学生，影响恶劣的
</w:t>
      </w:r>
    </w:p>
    <w:p/>
    <w:p>
      <w:pPr/>
      <w:r>
        <w:rPr>
          <w:rStyle w:val="myStyle"/>
        </w:rPr>
        <w:t xml:space="preserve">
	10、李娜心中的白马王子是高个子、相貌英俊、博士她认识王、吴、李、刘四位男士，其中只有一位符合她所要求的全部条件1四位男士中，仅有三人是高个子，仅有两人是博士，仅有一人相貌英俊2王和吴都是博士⑶刘和李身高相同4每位男士都至少符合一个条件5李和王并非都是高个子请问谁符合李娜要求的全部条件？A.刘B.李C.吴D.王
</w:t>
      </w:r>
    </w:p>
    <w:p/>
    <w:p>
      <w:pPr/>
      <w:r>
        <w:rPr>
          <w:rStyle w:val="myStyle"/>
        </w:rPr>
        <w:t xml:space="preserve">
	11、某中学在资助贫困生的公示中，将拟资助学生的家庭住址、父母姓名、电话身份证号等信息予以公布该校的做法.A,符合校务公开的办事原则第3页共12页B.体现了学校自主管理权力C.侵犯了学生的个人隐私D.违背了公平待生的教育理念
</w:t>
      </w:r>
    </w:p>
    <w:p/>
    <w:p>
      <w:pPr/>
      <w:r>
        <w:rPr>
          <w:rStyle w:val="myStyle"/>
        </w:rPr>
        <w:t xml:space="preserve">
	12、下列选项中，对“只有内正其心外修其行，才能表里如一”的理解不正确的是（）A.若能内正其心外修其行，则必能表里如一B.不能内正其心外修其行，则不能表里如一C.若能表里如一，则必能内正其心外修其行D.若想表里如一，就必须内正其心外修其行
</w:t>
      </w:r>
    </w:p>
    <w:p/>
    <w:p>
      <w:pPr/>
      <w:r>
        <w:rPr>
          <w:rStyle w:val="myStyle"/>
        </w:rPr>
        <w:t xml:space="preserve">
	13、教育行政部门转变管理职能的关键，是教育研究、教育决策和（）相结合A.教育实践B.教育过程C.对学校的评价D.对教育的评价
</w:t>
      </w:r>
    </w:p>
    <w:p/>
    <w:p>
      <w:pPr/>
      <w:r>
        <w:rPr>
          <w:rStyle w:val="myStyle"/>
        </w:rPr>
        <w:t xml:space="preserve">
	14、关于计算机“防火墙”的表述，正确的一项是（）A.它是在网络服务器所在的机房中建立的一堵用于防火的墙B.它用于限制外界对某特定范围内网络的登录与访问C.它不限制其保护范闱内主机对外界的访问与登录I）.它可以通过在域名服务器中设置参数实现
</w:t>
      </w:r>
    </w:p>
    <w:p/>
    <w:p>
      <w:pPr/>
      <w:r>
        <w:rPr>
          <w:rStyle w:val="myStyle"/>
        </w:rPr>
        <w:t xml:space="preserve">
	15、在我国文学史上，被称为“诗仙”“诗圣”“诗鬼”的唐代诗人是（）A.杜甫李白贾岛B.李白杜甫李贺C.李白杜甫白居易D.杜甫李白李商隐
</w:t>
      </w:r>
    </w:p>
    <w:p/>
    <w:p>
      <w:pPr/>
      <w:r>
        <w:rPr>
          <w:rStyle w:val="myStyle"/>
        </w:rPr>
        <w:t xml:space="preserve">
	16、找规律填数字是一项很有趣的游戏，特别锻炼观察和思考能力按照“2+5+7―144935”“3+5+6-184830”“4+4+9―367236”的规律，下列选项中正确的是）第4页共12页A.7+6+4-285224B.7+6+4-284270C.7+6+4-422452D.7+6+4―
</w:t>
      </w:r>
    </w:p>
    <w:p/>
    <w:p>
      <w:pPr/>
      <w:r>
        <w:rPr>
          <w:rStyle w:val="myStyle"/>
        </w:rPr>
        <w:t xml:space="preserve">
	42282417、据某知名房产中介机构统计，2010年9月份第二周全国十大城市的商品房成交量总体呈上涨趋势，并且与8月份第二周相比上涨幅度更明显如果没有某他因素抑制，按照这种趋势发展，9月份将创新政以来成交量最高水平，虽然现在还不能明确楼市安全回暖，但未来楼价调控的压力还是很大的下列最有可能是上述论证前提假设的是（）A.炒房者将大量资金投入楼市B.国家对楼价的调控手段不足C.消费者对房子的购买热情没有减退D.楼市成交量的增长会带动楼价的上涨
</w:t>
      </w:r>
    </w:p>
    <w:p/>
    <w:p>
      <w:pPr/>
      <w:r>
        <w:rPr>
          <w:rStyle w:val="myStyle"/>
        </w:rPr>
        <w:t xml:space="preserve">
	18、人是自然性与社会性的统一，个体的早期发展更多地体现（）的属性A.实践B.现实C.社会D.自然
</w:t>
      </w:r>
    </w:p>
    <w:p/>
    <w:p>
      <w:pPr/>
      <w:r>
        <w:rPr>
          <w:rStyle w:val="myStyle"/>
        </w:rPr>
        <w:t xml:space="preserve">
	19、1974年，考古学家发掘出一艘南宋时期的“福船”，发掘地点为“海上丝绸之路”的起点，当时世界上著名的大港口这一发掘地所在的城市是（）A.广州B.福州C.泉州D.汕头
</w:t>
      </w:r>
    </w:p>
    <w:p/>
    <w:p>
      <w:pPr/>
      <w:r>
        <w:rPr>
          <w:rStyle w:val="myStyle"/>
        </w:rPr>
        <w:t xml:space="preserve">
	20、为了提高学生的法制意识，预防可能发生的未成年人犯罪事件，学校拟采取应对措施下列选项中不正确的是（）o A.聃任优秀的律师担任法制教育的兼职教师第5页共12页B.聘任当地派出所干警担任校外法律辅导员C.要求教育未成年学生的父母配合开展法制D.要求班主任承担对未成年学生的监护责任
</w:t>
      </w:r>
    </w:p>
    <w:p/>
    <w:p>
      <w:pPr/>
      <w:r>
        <w:rPr>
          <w:rStyle w:val="myStyle"/>
        </w:rPr>
        <w:t xml:space="preserve">
	21、在word中，要实现在文档中添加特殊符号“”，在默认设置下，首先选择的功能菜单是（）A.“文件”B.“编辑”C.“格式”D.插入”
</w:t>
      </w:r>
    </w:p>
    <w:p/>
    <w:p>
      <w:pPr/>
      <w:r>
        <w:rPr>
          <w:rStyle w:val="myStyle"/>
        </w:rPr>
        <w:t xml:space="preserve">
	22、某试题得分分布如下表所示，该试题得分的众数是（）A.1B.2C.3D.
</w:t>
      </w:r>
    </w:p>
    <w:p/>
    <w:p>
      <w:pPr/>
      <w:r>
        <w:rPr>
          <w:rStyle w:val="myStyle"/>
        </w:rPr>
        <w:t xml:space="preserve">
	423、如果让六个月婴儿学走路，不但徒劳而且无益，同理，让四岁的儿童学高等数学，也难以成功说明（）A.遗传素质的成熟程度制约着人的发展过程及其阶段B.遗产素质的差异性对人的发展有一定影响C.遗传素质具有可塑性D.遗传素质决定论人发展的最终结果
</w:t>
      </w:r>
    </w:p>
    <w:p/>
    <w:p>
      <w:pPr/>
      <w:r>
        <w:rPr>
          <w:rStyle w:val="myStyle"/>
        </w:rPr>
        <w:t xml:space="preserve">
	24、“会当凌绝顶，一览众山小”写的是五岳中的哪一岳？（）A.北岳B.南岳C.东岳D.西岳
</w:t>
      </w:r>
    </w:p>
    <w:p/>
    <w:p>
      <w:pPr/>
      <w:r>
        <w:rPr>
          <w:rStyle w:val="myStyle"/>
        </w:rPr>
        <w:t xml:space="preserve">
	25、为了改变学生从课本中找“标准答案”的习惯，刘老师经常在课堂上设计一些开放性问第6页共12页题引导学生自由讨论，探索答案同事马老师对刘老师说“你这样做会使学生思维太发散，也浪费时间，将来考试肯定会吃亏的我从不这样做！”下列选项中正确的是（A.马老师的说法合理，有利于提高学生学习成绩B.刘老师的做法得当，有利于培养学生创新意识C.马老师的说法欠妥当，不利于维持课堂秩序D.刘老师的做法欠妥，不利于保证正常教学进度
</w:t>
      </w:r>
    </w:p>
    <w:p/>
    <w:p>
      <w:pPr/>
      <w:r>
        <w:rPr>
          <w:rStyle w:val="myStyle"/>
        </w:rPr>
        <w:t xml:space="preserve">
	26、下列教学用语中，不利于促进学生学习的是（）A.“你读得很响痉，若再有感情一点就好了你再试试”B.“刚才这位同学概括得不准确，还是我来吧”C.“这位同学的发言并没有重复前面同学说过的话，有自己的观点，非常好！”D.“请大家想一想，刚才这两位同学报告的结论，有何不同？”
</w:t>
      </w:r>
    </w:p>
    <w:p/>
    <w:p>
      <w:pPr/>
      <w:r>
        <w:rPr>
          <w:rStyle w:val="myStyle"/>
        </w:rPr>
        <w:t xml:space="preserve">
	27、某学校初三
</w:t>
      </w:r>
    </w:p>
    <w:p/>
    <w:p>
      <w:pPr/>
      <w:r>
        <w:rPr>
          <w:rStyle w:val="myStyle"/>
        </w:rPr>
        <w:t xml:space="preserve">
	（二）班的班主任周老师，为了提高班级升学率安排学生在午休期间进行模拟考试，同时占用学生体育课来进行答疑该老师的做法（）A.正确，学校要保证自己的升学率B.正确，体育课浪费学生的学习时间C.错误，学校要保证学生每天锻炼一小时D.错误，学校要保证学生每天锻炼两小时
</w:t>
      </w:r>
    </w:p>
    <w:p/>
    <w:p>
      <w:pPr/>
      <w:r>
        <w:rPr>
          <w:rStyle w:val="myStyle"/>
        </w:rPr>
        <w:t xml:space="preserve">
	28、?般博物学家常以外部环境如气候、食物等作为唯一可能引起变异的原因就某一狭隘的意义上来说，这可以算是正确的，这点以后当再讨论到，但是如果把啄木鸟的构造，它的足、尾、嘴、舌如此巧妙地适应于捉取树皮里面的昆虫，仅仅归因r-外界的条件是不合理的对文中加横线的两个“这”理解正确的一项是（）A.两个“这”指代一样，都指变异的原因B.两个“这”指代一样，都指一般博物学家的看法C.两个“这”指代不一样，第一个“这”指代变异的原因，第二个“这”指代”以外部环境如气候、食物等作为唯一可以引起变异的原因”D.两个“这”指代不一样，第一个“这”指代一般博物学家对变异原因的看法，第二个“这”指代“就某一狭隘的意义上来说，这可以算是正确的”第7页共12页
</w:t>
      </w:r>
    </w:p>
    <w:p/>
    <w:p>
      <w:pPr/>
      <w:r>
        <w:rPr>
          <w:rStyle w:val="myStyle"/>
        </w:rPr>
        <w:t xml:space="preserve">
	29、下列选项中，由冼星海作曲的歌曲是（）o A.《黄河大合唱》B.《义勇军进行曲》C.《天路》D.《我的祖国》阅卷人得分
</w:t>
      </w:r>
    </w:p>
    <w:p/>
    <w:p>
      <w:pPr/>
      <w:r>
        <w:rPr>
          <w:rStyle w:val="myStyle"/>
        </w:rPr>
        <w:t xml:space="preserve">
	二、材料分析题（本题共3小题，每题14分，共42分）
</w:t>
      </w:r>
    </w:p>
    <w:p/>
    <w:p>
      <w:pPr/>
      <w:r>
        <w:rPr>
          <w:rStyle w:val="myStyle"/>
        </w:rPr>
        <w:t xml:space="preserve">
	1、某市教育局收到了一位姓张的家长的申诉信，说他农村读初二的儿子张某多次被校长王某体罚，身体多处受伤，要求追究该校长责任F是教育局派人前往调查，结果实在出人意料该校的校长是一位31岁的年轻人，工作很有干劲，3年前，被镇教办提拔为该校校长，他下决心要整顿学校的组织纪律，同时还采取了一系列的措施他对学校行政人员和老师们说，你们大胆去抓，有哪些学生不听教，你们就交由我处理他的处理办法很简单，先关学生禁闭，然后在禁闭室内训斥学生事情暴露后，本地一些农村干部认为校长做得对，学生不听教就该这样做，并且站出来要为校长担保对此你是怎么看的？请运用相关教育理论进行分析
</w:t>
      </w:r>
    </w:p>
    <w:p/>
    <w:p>
      <w:pPr/>
      <w:r>
        <w:rPr>
          <w:rStyle w:val="myStyle"/>
        </w:rPr>
        <w:t xml:space="preserve">
	2、全面实施素质教育的要求下，怎样评价学生的优、良、中、差呢为此，制订了这样的标准一是在大纲规定的基础科60分以上，并能发现自己的特长且有所发展的，视为及格；二是基础科及格或良好，特长科明显超过同年级学生的，视为良好；三是基础科良好，特长科大大超过同年级学生或有所发明创造的，视为优秀；四是仅基础科及格或仅特长科有所发展的，均视为不及格；五是仅基础科良好，或特长科单方独进的，视为畸形发展，作降格评价这一评价标准的实施，使绝大部分差生都抬起头来走路，找到了自己成才的优势与途径，也使文化课考试分数好的学生不再自我感觉良好，从而找到了良性互补、和谐发展的新路子通过一个学期的实践，学生的学习积极性明显高涨，各科学习成绩有了大幅度的提高，各科总分由原来年级的倒数第二，上升到年级的第二名问题请你针对案例中制订的评价标准，谈谈自己的看法第8页共12页阅卷人得分
</w:t>
      </w:r>
    </w:p>
    <w:p/>
    <w:p>
      <w:pPr/>
      <w:r>
        <w:rPr>
          <w:rStyle w:val="myStyle"/>
        </w:rPr>
        <w:t xml:space="preserve">
	三、写作题（本大题共1小题，共50分）
</w:t>
      </w:r>
    </w:p>
    <w:p/>
    <w:p>
      <w:pPr/>
      <w:r>
        <w:rPr>
          <w:rStyle w:val="myStyle"/>
        </w:rPr>
        <w:t xml:space="preserve">
	1、阅读下面材料，根据要求写作苏霍姆林斯基是一位具有30多年教育实践经验的前苏联教育理论家，他在《给教师的一百个建议》里介绍了赏识教育赏识教育的思想贯穿于他的整个成功教育思想之中，也渗透于他的所有学术著作里请根据上述材料给你的启示，联系实际，写一篇论说文要求用规范的现代汉语写作，不要脱离材料内容或含义；题目自拟，立意自定；观点明确，分析具体，条理清晰，语言流畅不少于1000字第9页共12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2023-12-15T16:44:39+08:00</dcterms:created>
  <dcterms:modified xsi:type="dcterms:W3CDTF">2023-12-15T16:44:39+08:00</dcterms:modified>
</cp:coreProperties>
</file>

<file path=docProps/custom.xml><?xml version="1.0" encoding="utf-8"?>
<Properties xmlns="http://schemas.openxmlformats.org/officeDocument/2006/custom-properties" xmlns:vt="http://schemas.openxmlformats.org/officeDocument/2006/docPropsVTypes"/>
</file>