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2020年安全工程师考试《安全生产法及相关法律知识》题库综合试卷B卷-附答案</w:t>
      </w:r>
    </w:p>
    <w:p/>
    <w:p/>
    <w:p>
      <w:pPr/>
      <w:r>
        <w:rPr>
          <w:rStyle w:val="myStyle"/>
        </w:rPr>
        <w:t xml:space="preserve">
</w:t>
      </w:r>
    </w:p>
    <w:p/>
    <w:p>
      <w:pPr/>
      <w:r>
        <w:rPr>
          <w:rStyle w:val="myStyle"/>
        </w:rPr>
        <w:t xml:space="preserve">
	…鼠2020年安全工程师考试《安全生产法及相关法律知识》题库综合试卷B翅卷附答案裁杷考试须知
</w:t>
      </w:r>
    </w:p>
    <w:p/>
    <w:p>
      <w:pPr/>
      <w:r>
        <w:rPr>
          <w:rStyle w:val="myStyle"/>
        </w:rPr>
        <w:t xml:space="preserve">
	1、考试时间150分钟，本卷满分为100分凶旧K-
</w:t>
      </w:r>
    </w:p>
    <w:p/>
    <w:p>
      <w:pPr/>
      <w:r>
        <w:rPr>
          <w:rStyle w:val="myStyle"/>
        </w:rPr>
        <w:t xml:space="preserve">
	2、请首先按要求在试卷的指定位置填写您的姓名、准考证号等信息触
</w:t>
      </w:r>
    </w:p>
    <w:p/>
    <w:p>
      <w:pPr/>
      <w:r>
        <w:rPr>
          <w:rStyle w:val="myStyle"/>
        </w:rPr>
        <w:t xml:space="preserve">
	3、请仔细阅读各种题目的回答要求，在密封线内答题，否则不予评分得分评卷入
</w:t>
      </w:r>
    </w:p>
    <w:p/>
    <w:p>
      <w:pPr/>
      <w:r>
        <w:rPr>
          <w:rStyle w:val="myStyle"/>
        </w:rPr>
        <w:t xml:space="preserve">
	一、单选题（本大题共70小题，每题1分，共70分）
</w:t>
      </w:r>
    </w:p>
    <w:p/>
    <w:p>
      <w:pPr/>
      <w:r>
        <w:rPr>
          <w:rStyle w:val="myStyle"/>
        </w:rPr>
        <w:t xml:space="preserve">
	1、依据《生产安全事故信息报告和处理办法》，下一级安全生产监督经管部门接到上级安全生产监督经管部门的事故信息举报核查通知后，应当立即组织查证核实，并在（）内向上一级安全生产监督经管部门报告核实结果A、5日B、7日邹C、2个月D、3个月
</w:t>
      </w:r>
    </w:p>
    <w:p/>
    <w:p>
      <w:pPr/>
      <w:r>
        <w:rPr>
          <w:rStyle w:val="myStyle"/>
        </w:rPr>
        <w:t xml:space="preserve">
	2、《矿山安全法》规定的矿山建设工程的“三同时”，是指矿山建设工程的安全设施必须和主浦A、同时设计、同时堪察、同时施工同时修复、同时投入生产和使用B、同时施工、C、同时审批、同时设计、同时施工胡D同时设计、同时施工、同时投入生产和使用中、以
</w:t>
      </w:r>
    </w:p>
    <w:p/>
    <w:p>
      <w:pPr/>
      <w:r>
        <w:rPr>
          <w:rStyle w:val="myStyle"/>
        </w:rPr>
        <w:t xml:space="preserve">
	4、依据《安全生产法》的规定，生产经营单位进行（）等危险作业，应当安排专业人员进行现场安全管理，确保操作规程的遵守和安全措施的落实A、爆破、吊装B、高空施工、电力安装C、采掘、架设D、易燃易爆物品试验
</w:t>
      </w:r>
    </w:p>
    <w:p/>
    <w:p>
      <w:pPr/>
      <w:r>
        <w:rPr>
          <w:rStyle w:val="myStyle"/>
        </w:rPr>
        <w:t xml:space="preserve">
	5、生产经营单位没有按国家标准为从业人员提供劳动防护用品的，责令限期改正；逾期未改正的，责令停产停业整顿，并可以并处（）罚款A、2万元以下B、5万元以下C、2万元以上D、10万元以下
</w:t>
      </w:r>
    </w:p>
    <w:p/>
    <w:p>
      <w:pPr/>
      <w:r>
        <w:rPr>
          <w:rStyle w:val="myStyle"/>
        </w:rPr>
        <w:t xml:space="preserve">
	6、在同一层级的安全生产法对同一类问题均作出相应规定时，其法律适用原则是（）A、普通法优于特殊法B、特殊法优于普通法C、普通法与特殊法同等适用D、具体问题具体分析
</w:t>
      </w:r>
    </w:p>
    <w:p/>
    <w:p>
      <w:pPr/>
      <w:r>
        <w:rPr>
          <w:rStyle w:val="myStyle"/>
        </w:rPr>
        <w:t xml:space="preserve">
	7、国家对危险化学品的运输实行（）制度A、准运B、计划运输C、许可D、资质认定
</w:t>
      </w:r>
    </w:p>
    <w:p/>
    <w:p>
      <w:pPr/>
      <w:r>
        <w:rPr>
          <w:rStyle w:val="myStyle"/>
        </w:rPr>
        <w:t xml:space="preserve">
	8、根据《劳动合同法》，下列关于劳动合同解除的说法中，正确的是（）A、用人单位未按照劳动合同约定提供劳动保护或劳动条件的，劳动者提前3口以竹面形式通知用人单位，可以解除劳动合同共13页A、结果B、假定C、处理D、制裁E、纠正
</w:t>
      </w:r>
    </w:p>
    <w:p/>
    <w:p>
      <w:pPr/>
      <w:r>
        <w:rPr>
          <w:rStyle w:val="myStyle"/>
        </w:rPr>
        <w:t xml:space="preserve">
	7、依照《煤矿安全监察条例》和《煤矿安全监察员管理暂行办法》的规定，煤矿安全监察员依法履行的职责有（）A、有权随时进入煤矿作业现场进行检查，调阅有关资料B、在检查中发现影响煤矿安全的违法行为，有权当场予以纠正或者要求限期改正C、依法对有关安全生产的事项进行审批、验收I）、发现工人违章作业的，有权立即责令纠正或者责令立即停止作业E、进行现场检查时，发现存在事故隐患的，有权要求煤矿立即消除或者限期解决
</w:t>
      </w:r>
    </w:p>
    <w:p/>
    <w:p>
      <w:pPr/>
      <w:r>
        <w:rPr>
          <w:rStyle w:val="myStyle"/>
        </w:rPr>
        <w:t xml:space="preserve">
	8、某安全评价机构为帮助某危险化学品企业取得安全生产许可证，出具了虚假评价报告，共获得5万元收人，由于该企业存在重大隐患，导致发生了1人死亡的中毒窒息事故根据《安全生产法》，安全监管部门可对该安全评价机构及其有关人员实施的处罚有（〉A、没收其违法所得5万元，并处以2倍以上5倍以下的罚款B、对负责此次评价的主管人员处5000元以上5万元以下的罚款C、吊销其营业执照D、追究其与该企业承担连带赔偿责任E、撤销其安全评价资格
</w:t>
      </w:r>
    </w:p>
    <w:p/>
    <w:p>
      <w:pPr/>
      <w:r>
        <w:rPr>
          <w:rStyle w:val="myStyle"/>
        </w:rPr>
        <w:t xml:space="preserve">
	9、依据《消防法》的规定，下列单位中，应当建立专职消防队伍，并承担本单位的火灾扑救工作的包括（）A、大型发电厂B、宾馆C、大型港口D、民用机场第10页E、重点文物保护单位
</w:t>
      </w:r>
    </w:p>
    <w:p/>
    <w:p>
      <w:pPr/>
      <w:r>
        <w:rPr>
          <w:rStyle w:val="myStyle"/>
        </w:rPr>
        <w:t xml:space="preserve">
	10、宋体根据《安全生产法》，危险物品的生产、经营、储存单位以及矿山、建筑施工单位的主要负责人和安全生产管理人员，应当由有关主管部门对其（）考核合格后方可任职A、安全生产技能B、安全生产知识C、安全管理能力D、安全管理知识E、安全文化素质
</w:t>
      </w:r>
    </w:p>
    <w:p/>
    <w:p>
      <w:pPr/>
      <w:r>
        <w:rPr>
          <w:rStyle w:val="myStyle"/>
        </w:rPr>
        <w:t xml:space="preserve">
	11、国务院302号令对涉及安全生产事项负责行政审批的政府部门或机构的行政责任追究作出了明确的处罚规定，其中“行政审批”的含义是指哪些行政行为（）A、批准、核准B、许可、注册C、检测、检验D、认证、颁发证照E、竣工验收
</w:t>
      </w:r>
    </w:p>
    <w:p/>
    <w:p>
      <w:pPr/>
      <w:r>
        <w:rPr>
          <w:rStyle w:val="myStyle"/>
        </w:rPr>
        <w:t xml:space="preserve">
	12、驾驶员驾驶机动车上道路行驶下列情形中，违反《道路交通安全法》的是（）A、没有正确悬挂机动车号牌B、没有随车携带驾驶证C、没有张贴检验合格标志D、没有随车携带机动车登记证E、没有随车携带机动车行驶证
</w:t>
      </w:r>
    </w:p>
    <w:p/>
    <w:p>
      <w:pPr/>
      <w:r>
        <w:rPr>
          <w:rStyle w:val="myStyle"/>
        </w:rPr>
        <w:t xml:space="preserve">
	13、《安全生产许可证条例》的适用范围是（）A、矿山企业B、建筑施工企业C、生产经营单位及个人D、危险化学品、烟花爆竹共13页E、民用爆破器材生产企业
</w:t>
      </w:r>
    </w:p>
    <w:p/>
    <w:p>
      <w:pPr/>
      <w:r>
        <w:rPr>
          <w:rStyle w:val="myStyle"/>
        </w:rPr>
        <w:t xml:space="preserve">
	14、下列选项不属于矿长对本企业安全生产工作的职责的有（A、制定矿山安全规程B、制定矿山灾害的预防和应急计划C、及时采取措施处理矿山存在的事故隐患D、对重大事故进行处理E、对每个作业场所进行跟班检查
</w:t>
      </w:r>
    </w:p>
    <w:p/>
    <w:p>
      <w:pPr/>
      <w:r>
        <w:rPr>
          <w:rStyle w:val="myStyle"/>
        </w:rPr>
        <w:t xml:space="preserve">
	15、下列选项中，属于瞒报或者谎报事故犯罪的相关内容的有A、犯罪客体是人的生命、健康和重大公私财产安全B、犯罪主体是对安全事故负有报告职责的人员C、犯罪主体是对发生.重大事故的事故单位直接负责人员D、客观要件是实施了违反国家关于事故报告的规定E、主观要件是故意第11页共13页参考答案
</w:t>
      </w:r>
    </w:p>
    <w:p/>
    <w:p>
      <w:pPr/>
      <w:r>
        <w:rPr>
          <w:rStyle w:val="myStyle"/>
        </w:rPr>
        <w:t xml:space="preserve">
	一、单选题（本大题共70小题，每题1分，共70分）
</w:t>
      </w:r>
    </w:p>
    <w:p/>
    <w:p>
      <w:pPr/>
      <w:r>
        <w:rPr>
          <w:rStyle w:val="myStyle"/>
        </w:rPr>
        <w:t xml:space="preserve">
	1、C
</w:t>
      </w:r>
    </w:p>
    <w:p/>
    <w:p>
      <w:pPr/>
      <w:r>
        <w:rPr>
          <w:rStyle w:val="myStyle"/>
        </w:rPr>
        <w:t xml:space="preserve">
	2、D
</w:t>
      </w:r>
    </w:p>
    <w:p/>
    <w:p>
      <w:pPr/>
      <w:r>
        <w:rPr>
          <w:rStyle w:val="myStyle"/>
        </w:rPr>
        <w:t xml:space="preserve">
	3、C
</w:t>
      </w:r>
    </w:p>
    <w:p/>
    <w:p>
      <w:pPr/>
      <w:r>
        <w:rPr>
          <w:rStyle w:val="myStyle"/>
        </w:rPr>
        <w:t xml:space="preserve">
	4、A
</w:t>
      </w:r>
    </w:p>
    <w:p/>
    <w:p>
      <w:pPr/>
      <w:r>
        <w:rPr>
          <w:rStyle w:val="myStyle"/>
        </w:rPr>
        <w:t xml:space="preserve">
	5、B
</w:t>
      </w:r>
    </w:p>
    <w:p/>
    <w:p>
      <w:pPr/>
      <w:r>
        <w:rPr>
          <w:rStyle w:val="myStyle"/>
        </w:rPr>
        <w:t xml:space="preserve">
	6、B
</w:t>
      </w:r>
    </w:p>
    <w:p/>
    <w:p>
      <w:pPr/>
      <w:r>
        <w:rPr>
          <w:rStyle w:val="myStyle"/>
        </w:rPr>
        <w:t xml:space="preserve">
	7、D
</w:t>
      </w:r>
    </w:p>
    <w:p/>
    <w:p>
      <w:pPr/>
      <w:r>
        <w:rPr>
          <w:rStyle w:val="myStyle"/>
        </w:rPr>
        <w:t xml:space="preserve">
	8、C
</w:t>
      </w:r>
    </w:p>
    <w:p/>
    <w:p>
      <w:pPr/>
      <w:r>
        <w:rPr>
          <w:rStyle w:val="myStyle"/>
        </w:rPr>
        <w:t xml:space="preserve">
	9、A
</w:t>
      </w:r>
    </w:p>
    <w:p/>
    <w:p>
      <w:pPr/>
      <w:r>
        <w:rPr>
          <w:rStyle w:val="myStyle"/>
        </w:rPr>
        <w:t xml:space="preserve">
	10、A
</w:t>
      </w:r>
    </w:p>
    <w:p/>
    <w:p>
      <w:pPr/>
      <w:r>
        <w:rPr>
          <w:rStyle w:val="myStyle"/>
        </w:rPr>
        <w:t xml:space="preserve">
	11、D
</w:t>
      </w:r>
    </w:p>
    <w:p/>
    <w:p>
      <w:pPr/>
      <w:r>
        <w:rPr>
          <w:rStyle w:val="myStyle"/>
        </w:rPr>
        <w:t xml:space="preserve">
	12、A
</w:t>
      </w:r>
    </w:p>
    <w:p/>
    <w:p>
      <w:pPr/>
      <w:r>
        <w:rPr>
          <w:rStyle w:val="myStyle"/>
        </w:rPr>
        <w:t xml:space="preserve">
	13、B
</w:t>
      </w:r>
    </w:p>
    <w:p/>
    <w:p>
      <w:pPr/>
      <w:r>
        <w:rPr>
          <w:rStyle w:val="myStyle"/>
        </w:rPr>
        <w:t xml:space="preserve">
	14、C
</w:t>
      </w:r>
    </w:p>
    <w:p/>
    <w:p>
      <w:pPr/>
      <w:r>
        <w:rPr>
          <w:rStyle w:val="myStyle"/>
        </w:rPr>
        <w:t xml:space="preserve">
	15、A
</w:t>
      </w:r>
    </w:p>
    <w:p/>
    <w:p>
      <w:pPr/>
      <w:r>
        <w:rPr>
          <w:rStyle w:val="myStyle"/>
        </w:rPr>
        <w:t xml:space="preserve">
	16、C
</w:t>
      </w:r>
    </w:p>
    <w:p/>
    <w:p>
      <w:pPr/>
      <w:r>
        <w:rPr>
          <w:rStyle w:val="myStyle"/>
        </w:rPr>
        <w:t xml:space="preserve">
	17、A
</w:t>
      </w:r>
    </w:p>
    <w:p/>
    <w:p>
      <w:pPr/>
      <w:r>
        <w:rPr>
          <w:rStyle w:val="myStyle"/>
        </w:rPr>
        <w:t xml:space="preserve">
	18、B
</w:t>
      </w:r>
    </w:p>
    <w:p/>
    <w:p>
      <w:pPr/>
      <w:r>
        <w:rPr>
          <w:rStyle w:val="myStyle"/>
        </w:rPr>
        <w:t xml:space="preserve">
	19、B
</w:t>
      </w:r>
    </w:p>
    <w:p/>
    <w:p>
      <w:pPr/>
      <w:r>
        <w:rPr>
          <w:rStyle w:val="myStyle"/>
        </w:rPr>
        <w:t xml:space="preserve">
	20、D
</w:t>
      </w:r>
    </w:p>
    <w:p/>
    <w:p>
      <w:pPr/>
      <w:r>
        <w:rPr>
          <w:rStyle w:val="myStyle"/>
        </w:rPr>
        <w:t xml:space="preserve">
	21、B
</w:t>
      </w:r>
    </w:p>
    <w:p/>
    <w:p>
      <w:pPr/>
      <w:r>
        <w:rPr>
          <w:rStyle w:val="myStyle"/>
        </w:rPr>
        <w:t xml:space="preserve">
	22、A
</w:t>
      </w:r>
    </w:p>
    <w:p/>
    <w:p>
      <w:pPr/>
      <w:r>
        <w:rPr>
          <w:rStyle w:val="myStyle"/>
        </w:rPr>
        <w:t xml:space="preserve">
	23、c
</w:t>
      </w:r>
    </w:p>
    <w:p/>
    <w:p>
      <w:pPr/>
      <w:r>
        <w:rPr>
          <w:rStyle w:val="myStyle"/>
        </w:rPr>
        <w:t xml:space="preserve">
	24、B
</w:t>
      </w:r>
    </w:p>
    <w:p/>
    <w:p>
      <w:pPr/>
      <w:r>
        <w:rPr>
          <w:rStyle w:val="myStyle"/>
        </w:rPr>
        <w:t xml:space="preserve">
	25、C
</w:t>
      </w:r>
    </w:p>
    <w:p/>
    <w:p>
      <w:pPr/>
      <w:r>
        <w:rPr>
          <w:rStyle w:val="myStyle"/>
        </w:rPr>
        <w:t xml:space="preserve">
	26、D
</w:t>
      </w:r>
    </w:p>
    <w:p/>
    <w:p>
      <w:pPr/>
      <w:r>
        <w:rPr>
          <w:rStyle w:val="myStyle"/>
        </w:rPr>
        <w:t xml:space="preserve">
	27、A
</w:t>
      </w:r>
    </w:p>
    <w:p/>
    <w:p>
      <w:pPr/>
      <w:r>
        <w:rPr>
          <w:rStyle w:val="myStyle"/>
        </w:rPr>
        <w:t xml:space="preserve">
	28、C
</w:t>
      </w:r>
    </w:p>
    <w:p/>
    <w:p>
      <w:pPr/>
      <w:r>
        <w:rPr>
          <w:rStyle w:val="myStyle"/>
        </w:rPr>
        <w:t xml:space="preserve">
	29、B
</w:t>
      </w:r>
    </w:p>
    <w:p/>
    <w:p>
      <w:pPr/>
      <w:r>
        <w:rPr>
          <w:rStyle w:val="myStyle"/>
        </w:rPr>
        <w:t xml:space="preserve">
	30、B
</w:t>
      </w:r>
    </w:p>
    <w:p/>
    <w:p>
      <w:pPr/>
      <w:r>
        <w:rPr>
          <w:rStyle w:val="myStyle"/>
        </w:rPr>
        <w:t xml:space="preserve">
	31、B
</w:t>
      </w:r>
    </w:p>
    <w:p/>
    <w:p>
      <w:pPr/>
      <w:r>
        <w:rPr>
          <w:rStyle w:val="myStyle"/>
        </w:rPr>
        <w:t xml:space="preserve">
	32、C
</w:t>
      </w:r>
    </w:p>
    <w:p/>
    <w:p>
      <w:pPr/>
      <w:r>
        <w:rPr>
          <w:rStyle w:val="myStyle"/>
        </w:rPr>
        <w:t xml:space="preserve">
	33、A
</w:t>
      </w:r>
    </w:p>
    <w:p/>
    <w:p>
      <w:pPr/>
      <w:r>
        <w:rPr>
          <w:rStyle w:val="myStyle"/>
        </w:rPr>
        <w:t xml:space="preserve">
	34、B
</w:t>
      </w:r>
    </w:p>
    <w:p/>
    <w:p>
      <w:pPr/>
      <w:r>
        <w:rPr>
          <w:rStyle w:val="myStyle"/>
        </w:rPr>
        <w:t xml:space="preserve">
	35、B
</w:t>
      </w:r>
    </w:p>
    <w:p/>
    <w:p>
      <w:pPr/>
      <w:r>
        <w:rPr>
          <w:rStyle w:val="myStyle"/>
        </w:rPr>
        <w:t xml:space="preserve">
	36、D
</w:t>
      </w:r>
    </w:p>
    <w:p/>
    <w:p>
      <w:pPr/>
      <w:r>
        <w:rPr>
          <w:rStyle w:val="myStyle"/>
        </w:rPr>
        <w:t xml:space="preserve">
	37、C
</w:t>
      </w:r>
    </w:p>
    <w:p/>
    <w:p>
      <w:pPr/>
      <w:r>
        <w:rPr>
          <w:rStyle w:val="myStyle"/>
        </w:rPr>
        <w:t xml:space="preserve">
	38、A
</w:t>
      </w:r>
    </w:p>
    <w:p/>
    <w:p>
      <w:pPr/>
      <w:r>
        <w:rPr>
          <w:rStyle w:val="myStyle"/>
        </w:rPr>
        <w:t xml:space="preserve">
	39、C
</w:t>
      </w:r>
    </w:p>
    <w:p/>
    <w:p>
      <w:pPr/>
      <w:r>
        <w:rPr>
          <w:rStyle w:val="myStyle"/>
        </w:rPr>
        <w:t xml:space="preserve">
	40、C
</w:t>
      </w:r>
    </w:p>
    <w:p/>
    <w:p>
      <w:pPr/>
      <w:r>
        <w:rPr>
          <w:rStyle w:val="myStyle"/>
        </w:rPr>
        <w:t xml:space="preserve">
	41、D
</w:t>
      </w:r>
    </w:p>
    <w:p/>
    <w:p>
      <w:pPr/>
      <w:r>
        <w:rPr>
          <w:rStyle w:val="myStyle"/>
        </w:rPr>
        <w:t xml:space="preserve">
	42、A
</w:t>
      </w:r>
    </w:p>
    <w:p/>
    <w:p>
      <w:pPr/>
      <w:r>
        <w:rPr>
          <w:rStyle w:val="myStyle"/>
        </w:rPr>
        <w:t xml:space="preserve">
	43、B
</w:t>
      </w:r>
    </w:p>
    <w:p/>
    <w:p>
      <w:pPr/>
      <w:r>
        <w:rPr>
          <w:rStyle w:val="myStyle"/>
        </w:rPr>
        <w:t xml:space="preserve">
	44、A
</w:t>
      </w:r>
    </w:p>
    <w:p/>
    <w:p>
      <w:pPr/>
      <w:r>
        <w:rPr>
          <w:rStyle w:val="myStyle"/>
        </w:rPr>
        <w:t xml:space="preserve">
	45、A
</w:t>
      </w:r>
    </w:p>
    <w:p/>
    <w:p>
      <w:pPr/>
      <w:r>
        <w:rPr>
          <w:rStyle w:val="myStyle"/>
        </w:rPr>
        <w:t xml:space="preserve">
	46、B
</w:t>
      </w:r>
    </w:p>
    <w:p/>
    <w:p>
      <w:pPr/>
      <w:r>
        <w:rPr>
          <w:rStyle w:val="myStyle"/>
        </w:rPr>
        <w:t xml:space="preserve">
	47、C
</w:t>
      </w:r>
    </w:p>
    <w:p/>
    <w:p>
      <w:pPr/>
      <w:r>
        <w:rPr>
          <w:rStyle w:val="myStyle"/>
        </w:rPr>
        <w:t xml:space="preserve">
	48、A
</w:t>
      </w:r>
    </w:p>
    <w:p/>
    <w:p>
      <w:pPr/>
      <w:r>
        <w:rPr>
          <w:rStyle w:val="myStyle"/>
        </w:rPr>
        <w:t xml:space="preserve">
	49、C
</w:t>
      </w:r>
    </w:p>
    <w:p/>
    <w:p>
      <w:pPr/>
      <w:r>
        <w:rPr>
          <w:rStyle w:val="myStyle"/>
        </w:rPr>
        <w:t xml:space="preserve">
	50、B
</w:t>
      </w:r>
    </w:p>
    <w:p/>
    <w:p>
      <w:pPr/>
      <w:r>
        <w:rPr>
          <w:rStyle w:val="myStyle"/>
        </w:rPr>
        <w:t xml:space="preserve">
	51、C
</w:t>
      </w:r>
    </w:p>
    <w:p/>
    <w:p>
      <w:pPr/>
      <w:r>
        <w:rPr>
          <w:rStyle w:val="myStyle"/>
        </w:rPr>
        <w:t xml:space="preserve">
	52、A
</w:t>
      </w:r>
    </w:p>
    <w:p/>
    <w:p>
      <w:pPr/>
      <w:r>
        <w:rPr>
          <w:rStyle w:val="myStyle"/>
        </w:rPr>
        <w:t xml:space="preserve">
	53、C
</w:t>
      </w:r>
    </w:p>
    <w:p/>
    <w:p>
      <w:pPr/>
      <w:r>
        <w:rPr>
          <w:rStyle w:val="myStyle"/>
        </w:rPr>
        <w:t xml:space="preserve">
	54、B
</w:t>
      </w:r>
    </w:p>
    <w:p/>
    <w:p>
      <w:pPr/>
      <w:r>
        <w:rPr>
          <w:rStyle w:val="myStyle"/>
        </w:rPr>
        <w:t xml:space="preserve">
	55、D
</w:t>
      </w:r>
    </w:p>
    <w:p/>
    <w:p>
      <w:pPr/>
      <w:r>
        <w:rPr>
          <w:rStyle w:val="myStyle"/>
        </w:rPr>
        <w:t xml:space="preserve">
	56、B
</w:t>
      </w:r>
    </w:p>
    <w:p/>
    <w:p>
      <w:pPr/>
      <w:r>
        <w:rPr>
          <w:rStyle w:val="myStyle"/>
        </w:rPr>
        <w:t xml:space="preserve">
	57、B
</w:t>
      </w:r>
    </w:p>
    <w:p/>
    <w:p>
      <w:pPr/>
      <w:r>
        <w:rPr>
          <w:rStyle w:val="myStyle"/>
        </w:rPr>
        <w:t xml:space="preserve">
	58、D
</w:t>
      </w:r>
    </w:p>
    <w:p/>
    <w:p>
      <w:pPr/>
      <w:r>
        <w:rPr>
          <w:rStyle w:val="myStyle"/>
        </w:rPr>
        <w:t xml:space="preserve">
	59、A
</w:t>
      </w:r>
    </w:p>
    <w:p/>
    <w:p>
      <w:pPr/>
      <w:r>
        <w:rPr>
          <w:rStyle w:val="myStyle"/>
        </w:rPr>
        <w:t xml:space="preserve">
	60、C
</w:t>
      </w:r>
    </w:p>
    <w:p/>
    <w:p>
      <w:pPr/>
      <w:r>
        <w:rPr>
          <w:rStyle w:val="myStyle"/>
        </w:rPr>
        <w:t xml:space="preserve">
	61、B
</w:t>
      </w:r>
    </w:p>
    <w:p/>
    <w:p>
      <w:pPr/>
      <w:r>
        <w:rPr>
          <w:rStyle w:val="myStyle"/>
        </w:rPr>
        <w:t xml:space="preserve">
	62、A
</w:t>
      </w:r>
    </w:p>
    <w:p/>
    <w:p>
      <w:pPr/>
      <w:r>
        <w:rPr>
          <w:rStyle w:val="myStyle"/>
        </w:rPr>
        <w:t xml:space="preserve">
	63、D
</w:t>
      </w:r>
    </w:p>
    <w:p/>
    <w:p>
      <w:pPr/>
      <w:r>
        <w:rPr>
          <w:rStyle w:val="myStyle"/>
        </w:rPr>
        <w:t xml:space="preserve">
	64、C
</w:t>
      </w:r>
    </w:p>
    <w:p/>
    <w:p>
      <w:pPr/>
      <w:r>
        <w:rPr>
          <w:rStyle w:val="myStyle"/>
        </w:rPr>
        <w:t xml:space="preserve">
	65、C
</w:t>
      </w:r>
    </w:p>
    <w:p/>
    <w:p>
      <w:pPr/>
      <w:r>
        <w:rPr>
          <w:rStyle w:val="myStyle"/>
        </w:rPr>
        <w:t xml:space="preserve">
	66、A
</w:t>
      </w:r>
    </w:p>
    <w:p/>
    <w:p>
      <w:pPr/>
      <w:r>
        <w:rPr>
          <w:rStyle w:val="myStyle"/>
        </w:rPr>
        <w:t xml:space="preserve">
	67、B
</w:t>
      </w:r>
    </w:p>
    <w:p/>
    <w:p>
      <w:pPr/>
      <w:r>
        <w:rPr>
          <w:rStyle w:val="myStyle"/>
        </w:rPr>
        <w:t xml:space="preserve">
	68、B
</w:t>
      </w:r>
    </w:p>
    <w:p/>
    <w:p>
      <w:pPr/>
      <w:r>
        <w:rPr>
          <w:rStyle w:val="myStyle"/>
        </w:rPr>
        <w:t xml:space="preserve">
	69、B
</w:t>
      </w:r>
    </w:p>
    <w:p/>
    <w:p>
      <w:pPr/>
      <w:r>
        <w:rPr>
          <w:rStyle w:val="myStyle"/>
        </w:rPr>
        <w:t xml:space="preserve">
	70、C
</w:t>
      </w:r>
    </w:p>
    <w:p/>
    <w:p>
      <w:pPr/>
      <w:r>
        <w:rPr>
          <w:rStyle w:val="myStyle"/>
        </w:rPr>
        <w:t xml:space="preserve">
	二、多选题（本大题共15小题，每题2分，共30分）
</w:t>
      </w:r>
    </w:p>
    <w:p/>
    <w:p>
      <w:pPr/>
      <w:r>
        <w:rPr>
          <w:rStyle w:val="myStyle"/>
        </w:rPr>
        <w:t xml:space="preserve">
	1、AB
</w:t>
      </w:r>
    </w:p>
    <w:p/>
    <w:p>
      <w:pPr/>
      <w:r>
        <w:rPr>
          <w:rStyle w:val="myStyle"/>
        </w:rPr>
        <w:t xml:space="preserve">
	2、正确答案:A,D,A,C,D
</w:t>
      </w:r>
    </w:p>
    <w:p/>
    <w:p>
      <w:pPr/>
      <w:r>
        <w:rPr>
          <w:rStyle w:val="myStyle"/>
        </w:rPr>
        <w:t xml:space="preserve">
	4、ACDE第12页共13页
</w:t>
      </w:r>
    </w:p>
    <w:p/>
    <w:p>
      <w:pPr/>
      <w:r>
        <w:rPr>
          <w:rStyle w:val="myStyle"/>
        </w:rPr>
        <w:t xml:space="preserve">
	5、ACDE
</w:t>
      </w:r>
    </w:p>
    <w:p/>
    <w:p>
      <w:pPr/>
      <w:r>
        <w:rPr>
          <w:rStyle w:val="myStyle"/>
        </w:rPr>
        <w:t xml:space="preserve">
	6、BCD
</w:t>
      </w:r>
    </w:p>
    <w:p/>
    <w:p>
      <w:pPr/>
      <w:r>
        <w:rPr>
          <w:rStyle w:val="myStyle"/>
        </w:rPr>
        <w:t xml:space="preserve">
	7、ABDE
</w:t>
      </w:r>
    </w:p>
    <w:p/>
    <w:p>
      <w:pPr/>
      <w:r>
        <w:rPr>
          <w:rStyle w:val="myStyle"/>
        </w:rPr>
        <w:t xml:space="preserve">
	8、正确答案:A,B,D,E,
</w:t>
      </w:r>
    </w:p>
    <w:p/>
    <w:p>
      <w:pPr/>
      <w:r>
        <w:rPr>
          <w:rStyle w:val="myStyle"/>
        </w:rPr>
        <w:t xml:space="preserve">
	9、正确答案:A,C,D,
</w:t>
      </w:r>
    </w:p>
    <w:p/>
    <w:p>
      <w:pPr/>
      <w:r>
        <w:rPr>
          <w:rStyle w:val="myStyle"/>
        </w:rPr>
        <w:t xml:space="preserve">
	10、答案:A,B,C,D
</w:t>
      </w:r>
    </w:p>
    <w:p/>
    <w:p>
      <w:pPr/>
      <w:r>
        <w:rPr>
          <w:rStyle w:val="myStyle"/>
        </w:rPr>
        <w:t xml:space="preserve">
	11、A,B,D,E
</w:t>
      </w:r>
    </w:p>
    <w:p/>
    <w:p>
      <w:pPr/>
      <w:r>
        <w:rPr>
          <w:rStyle w:val="myStyle"/>
        </w:rPr>
        <w:t xml:space="preserve">
	12、ABCE
</w:t>
      </w:r>
    </w:p>
    <w:p/>
    <w:p>
      <w:pPr/>
      <w:r>
        <w:rPr>
          <w:rStyle w:val="myStyle"/>
        </w:rPr>
        <w:t xml:space="preserve">
	13、ABDE
</w:t>
      </w:r>
    </w:p>
    <w:p/>
    <w:p>
      <w:pPr/>
      <w:r>
        <w:rPr>
          <w:rStyle w:val="myStyle"/>
        </w:rPr>
        <w:t xml:space="preserve">
	14、正确答案A,D,
</w:t>
      </w:r>
    </w:p>
    <w:p/>
    <w:p>
      <w:pPr/>
      <w:r>
        <w:rPr>
          <w:rStyle w:val="myStyle"/>
        </w:rPr>
        <w:t xml:space="preserve">
	15、ABDE第13页共13页B、用人单位的规章制度违反法律、法规的规定，损害劳动者权益的，劳动者在试用期内提前30日通知用人单位，可以解除劳动合同C、用人单位以暴力、威胁手段强迫劳动者劳动的，或者用人单位违章指挥，强令冒险作业危及劳动者人身安全的，劳动者可以立即解除劳动合同，不必事先告知用人单位D、劳动者非因工负伤，在规定的医疗期满后不能从事原工作，也不能从事由用人单位另行安排的工作的，用人单位提前3日以书面形式通知劳动者本人后，可以解除劳动合同
</w:t>
      </w:r>
    </w:p>
    <w:p/>
    <w:p>
      <w:pPr/>
      <w:r>
        <w:rPr>
          <w:rStyle w:val="myStyle"/>
        </w:rPr>
        <w:t xml:space="preserve">
	9、《安全生产法》的空间效力范围是的领域，包括（）A、我国的领土、领空和领海B、我国大陆地区和领海C、我国大陆地区、领空和领海I）、我国的领土和领海
</w:t>
      </w:r>
    </w:p>
    <w:p/>
    <w:p>
      <w:pPr/>
      <w:r>
        <w:rPr>
          <w:rStyle w:val="myStyle"/>
        </w:rPr>
        <w:t xml:space="preserve">
	10、注册安全工程师在执业中，因其过失给当事人造成损失的，由（）承担赔偿责任A、所在单位B、注册安全工程师C、所在单位部分D、所在单位和注册安全工程师连带
</w:t>
      </w:r>
    </w:p>
    <w:p/>
    <w:p>
      <w:pPr/>
      <w:r>
        <w:rPr>
          <w:rStyle w:val="myStyle"/>
        </w:rPr>
        <w:t xml:space="preserve">
	11、依据《矿山安全法》的规定，矿山企业可以安排已满（）岁的男性从事矿山井下劳动A、14B、15C、16D、
</w:t>
      </w:r>
    </w:p>
    <w:p/>
    <w:p>
      <w:pPr/>
      <w:r>
        <w:rPr>
          <w:rStyle w:val="myStyle"/>
        </w:rPr>
        <w:t xml:space="preserve">
	1812、烟花爆竹安全管理条例》规定，烟花爆竹运达目的地后，收货人应当在（）口内将《烟花爆竹道路运输许可证》交回发证机关核销A、3B、5C、10D、
</w:t>
      </w:r>
    </w:p>
    <w:p/>
    <w:p>
      <w:pPr/>
      <w:r>
        <w:rPr>
          <w:rStyle w:val="myStyle"/>
        </w:rPr>
        <w:t xml:space="preserve">
	3013、在炼铁、炼焦等企业作业场所中，最常见且危害最大的化学性职业病危害因素是（）A、一氧化氮B、一氧化碳C、甲烷D、氨气
</w:t>
      </w:r>
    </w:p>
    <w:p/>
    <w:p>
      <w:pPr/>
      <w:r>
        <w:rPr>
          <w:rStyle w:val="myStyle"/>
        </w:rPr>
        <w:t xml:space="preserve">
	14、根据《消防法》，生产经营单位发生火灾后，负责统一组织和指挥火灾现场扑救的单位是（）A、火灾发生单位上级部门B、火灾发生单位消防部门C、公安机关消防机构D、人民政府安全监管部门
</w:t>
      </w:r>
    </w:p>
    <w:p/>
    <w:p>
      <w:pPr/>
      <w:r>
        <w:rPr>
          <w:rStyle w:val="myStyle"/>
        </w:rPr>
        <w:t xml:space="preserve">
	15、依据《矿山安全法》的规定，矿山企业工会在生产过程中发现危及职工生命安全的情况时,有权（）A、建议组织职工撤离危险现场B、要求立即停止作业C、提出解决的建议D、要求职工继续作业
</w:t>
      </w:r>
    </w:p>
    <w:p/>
    <w:p>
      <w:pPr/>
      <w:r>
        <w:rPr>
          <w:rStyle w:val="myStyle"/>
        </w:rPr>
        <w:t xml:space="preserve">
	16、依据《建设工程安全生产管理条例》的规定，施工单位的专职安全生产管理人员负责对安全生产进行现场监督检杳，发现安全事故隐患，应当及时向（）报告A、单位法人和安全生产监管机构B、主要负责人和安全生产监管机构C、项目负责人和安全生产管理机构D、项目负责人和安全生产监管机构
</w:t>
      </w:r>
    </w:p>
    <w:p/>
    <w:p>
      <w:pPr/>
      <w:r>
        <w:rPr>
          <w:rStyle w:val="myStyle"/>
        </w:rPr>
        <w:t xml:space="preserve">
	17、依据《特种设备安全监察条例》，为保证乘客安全，客运缆车的运营使用单位应在（）投入使用前进行试运行和例行安全检查，并对安全装置进行检查确认A、每日B、每周C、每月D、每半年
</w:t>
      </w:r>
    </w:p>
    <w:p/>
    <w:p>
      <w:pPr/>
      <w:r>
        <w:rPr>
          <w:rStyle w:val="myStyle"/>
        </w:rPr>
        <w:t xml:space="preserve">
	18、依据《矿山安全法》的规定，矿山安全规程和行业技术规范，由（）制定A、劳动行政主管部门B、国务院管理矿山企业的主管部门C、安全生产监督管理部门D、建设行政主管部门
</w:t>
      </w:r>
    </w:p>
    <w:p/>
    <w:p>
      <w:pPr/>
      <w:r>
        <w:rPr>
          <w:rStyle w:val="myStyle"/>
        </w:rPr>
        <w:t xml:space="preserve">
	19、在高速运转的机械飞轮外部安装肪护罩，属于（）安全技术措施A、限制能量B、隔离C、故障设计D、设置薄弱环节
</w:t>
      </w:r>
    </w:p>
    <w:p/>
    <w:p>
      <w:pPr/>
      <w:r>
        <w:rPr>
          <w:rStyle w:val="myStyle"/>
        </w:rPr>
        <w:t xml:space="preserve">
	20、在生产经营单位的安全生产工作中，最基本的安全管理制度是（）A、安全生产目标管理制B、安全生产承包责任制C、安全生产奖励制度D、安全生产责任制
</w:t>
      </w:r>
    </w:p>
    <w:p/>
    <w:p>
      <w:pPr/>
      <w:r>
        <w:rPr>
          <w:rStyle w:val="myStyle"/>
        </w:rPr>
        <w:t xml:space="preserve">
	21、某火灾攀故造成一次死亡5人按照《企业职工伤亡事故经济损失统计标准》（GB6721-1986）进行计算，该起事故的总损失工作日数是（）工作日A、15000B、30000C、50000【）、
</w:t>
      </w:r>
    </w:p>
    <w:p/>
    <w:p>
      <w:pPr/>
      <w:r>
        <w:rPr>
          <w:rStyle w:val="myStyle"/>
        </w:rPr>
        <w:t xml:space="preserve">
	4500022、依据《职业病防治法》的规定，承担职业病诊断的机构是省级以上人民政府（）批准的医疗卫生机构A、卫生行政部门B、劳动保障行政部门C、安全生产监督管理行政部门D、煤矿安全监察行政部门
</w:t>
      </w:r>
    </w:p>
    <w:p/>
    <w:p>
      <w:pPr/>
      <w:r>
        <w:rPr>
          <w:rStyle w:val="myStyle"/>
        </w:rPr>
        <w:t xml:space="preserve">
	23、某工人为特种作业人员，因岗位调整转岗到仓库工作，在此期间未进行相关的特种作业，3个月后，公司将该工人调整回原岗位继续从事特种作业该工人特种作业操作证尚在有效期内根据《特种作业人员安全技术培训考核管理规定》，该工人（）A、应当重新进行实际及实际操作考试，经确认合格后上岗作业B、应当进行特种作业理论知识考试，经确认合格后上岗作业C、无需进行理论知识及实际操作考试，可以直接上岗作业D、应当重新参加特种作业培训考试，取得特种作业操作证后上岗作业
</w:t>
      </w:r>
    </w:p>
    <w:p/>
    <w:p>
      <w:pPr/>
      <w:r>
        <w:rPr>
          <w:rStyle w:val="myStyle"/>
        </w:rPr>
        <w:t xml:space="preserve">
	24、根据《劳动法》，国家实行劳动者每日工作不超过（）小时，平均每周工作时间不超过（）小时的工作制度A、842B、844C、848D、
</w:t>
      </w:r>
    </w:p>
    <w:p/>
    <w:p>
      <w:pPr/>
      <w:r>
        <w:rPr>
          <w:rStyle w:val="myStyle"/>
        </w:rPr>
        <w:t xml:space="preserve">
	94425、特种设备生产单位对其生产的特种设备的（）负责A、质量性能B、可靠性能C、安全性能D、技术性能
</w:t>
      </w:r>
    </w:p>
    <w:p/>
    <w:p>
      <w:pPr/>
      <w:r>
        <w:rPr>
          <w:rStyle w:val="myStyle"/>
        </w:rPr>
        <w:t xml:space="preserve">
	26、根据《道路交通安全法》，对机动车的安全技术检验实行（）A、强制化B、登记化共13页C、全民化D、社会化
</w:t>
      </w:r>
    </w:p>
    <w:p/>
    <w:p>
      <w:pPr/>
      <w:r>
        <w:rPr>
          <w:rStyle w:val="myStyle"/>
        </w:rPr>
        <w:t xml:space="preserve">
	27、依据《工伤保险条例》的规定，在上下班途中，受到机动车事故伤害的，（）为工伤A、应当认定B、可以认定C、应当视同D、可以视同
</w:t>
      </w:r>
    </w:p>
    <w:p/>
    <w:p>
      <w:pPr/>
      <w:r>
        <w:rPr>
          <w:rStyle w:val="myStyle"/>
        </w:rPr>
        <w:t xml:space="preserve">
	28、《安全生产违法行为处罚办法》，当事人提出听证要求后，安全生产监督管理部门或者煤矿安全监察机构应当在举行听证会的（），通知当事人举行听证的时间、地点A、三日前B、五日前C、七日前D、九日前
</w:t>
      </w:r>
    </w:p>
    <w:p/>
    <w:p>
      <w:pPr/>
      <w:r>
        <w:rPr>
          <w:rStyle w:val="myStyle"/>
        </w:rPr>
        <w:t xml:space="preserve">
	29、托运人将烟花爆竹运达目的地后，收货人在（）内将《烟花爆竹道路输许可证》交回发证机关核销A、48h B、3日C、10日D、30日
</w:t>
      </w:r>
    </w:p>
    <w:p/>
    <w:p>
      <w:pPr/>
      <w:r>
        <w:rPr>
          <w:rStyle w:val="myStyle"/>
        </w:rPr>
        <w:t xml:space="preserve">
	30、《特种设备安全监察条例》规定，锅炉、压力容器、电梯、起重机械、客运索道、大型游乐设施的安装、改造、维修竣工后，安装、改造、维修的施工单位应当在验收后的（）日内，将有关技术资料移交使用单位，由使用单位存入特种设备安全技术档案A、15B、30C、45D、
</w:t>
      </w:r>
    </w:p>
    <w:p/>
    <w:p>
      <w:pPr/>
      <w:r>
        <w:rPr>
          <w:rStyle w:val="myStyle"/>
        </w:rPr>
        <w:t xml:space="preserve">
	6031、依据《突发事故应对法》的规定，下列关于突变时间的预防与应急准备的说法，正确的是（）A、乡镇人民政府应当建立应急救援物资，生活必需品和应急处理装备的储备制度B、学校应当把应急知识教肓纳入教学内容，对学生进行相关知识教肓C、国务院有关部门组织制度国家突发事件专项应急^案，并适当修订D、新间媒体应当按照无偿与有偿相结合原创，积极开展突发事件预防与应急知识的宣传
</w:t>
      </w:r>
    </w:p>
    <w:p/>
    <w:p>
      <w:pPr/>
      <w:r>
        <w:rPr>
          <w:rStyle w:val="myStyle"/>
        </w:rPr>
        <w:t xml:space="preserve">
	32、事故调查中设立不同调查小组，是为了更有针对性地查清生产经营单位在安全生产过程中存在的管理、技术等方面的问题，查清有关责任人员的责任负责调杳安全生产责任制、培训等方面工作的小组是（）A、综合组B、技术组C、管理组D、善后处理组
</w:t>
      </w:r>
    </w:p>
    <w:p/>
    <w:p>
      <w:pPr/>
      <w:r>
        <w:rPr>
          <w:rStyle w:val="myStyle"/>
        </w:rPr>
        <w:t xml:space="preserve">
	33、依据《行政处罚法》的规定，不满（）周岁的人有违法行为的，不予行政处罚，责令监护人加以管教A、14B、16C、18D、
</w:t>
      </w:r>
    </w:p>
    <w:p/>
    <w:p>
      <w:pPr/>
      <w:r>
        <w:rPr>
          <w:rStyle w:val="myStyle"/>
        </w:rPr>
        <w:t xml:space="preserve">
	2034、依据《危险化学品安全管理条例》的规定，危险化学品的包装物、容器，必须由主管部门审查合格的企业定点生产，并经国务院（）认可的专业检测、检验机构检测、检验合格，方可使用A、工商管理部门B、质检部门C、安全监管部门D、环境保护部门快13页
</w:t>
      </w:r>
    </w:p>
    <w:p/>
    <w:p>
      <w:pPr/>
      <w:r>
        <w:rPr>
          <w:rStyle w:val="myStyle"/>
        </w:rPr>
        <w:t xml:space="preserve">
	35、生产经营单位的有关人员未受到安全生产教育，未考试合格或取得操作资格证书，应由行政执法机关责令限期改正;途期未改正的，责令停产停业整顿，并可以并处（）A、2万元以上的罚款B、2万元以下的罚款C、5万元以下的罚款D、10万元以下的罚款
</w:t>
      </w:r>
    </w:p>
    <w:p/>
    <w:p>
      <w:pPr/>
      <w:r>
        <w:rPr>
          <w:rStyle w:val="myStyle"/>
        </w:rPr>
        <w:t xml:space="preserve">
	36、依据《生产安全事故报告和调查处理条例》的规定，下列情形中，应向安全监管部门进行事故补报的是（）A、某化工厂发生火灾事故，造成27人死亡，10人重伤，事故发生的第29天，2名重伤人员死亡B、某高速公路发生车辆追尾事故，造成10人死亡，5人重伤，10天后,
</w:t>
      </w:r>
    </w:p>
    <w:p/>
    <w:p>
      <w:pPr/>
      <w:r>
        <w:rPr>
          <w:rStyle w:val="myStyle"/>
        </w:rPr>
        <w:t xml:space="preserve">
	1.重伤人员死亡C、某汽车生产企业发生机械伤害事故，造成3人死亡，2人重伤，事故发生的第30天，其中1名重伤人员出院D、某建筑工地发生高处坠落事故，造成5人死亡，3人重伤，事故发生的第8天，1名重伤人员死亡
</w:t>
      </w:r>
    </w:p>
    <w:p/>
    <w:p>
      <w:pPr/>
      <w:r>
        <w:rPr>
          <w:rStyle w:val="myStyle"/>
        </w:rPr>
        <w:t xml:space="preserve">
	37、依据《突发事件应对法》，突发事件发生后，履行统一领导职责的人民政府不可以采取的应急处理攒施是（）A、要求生产、供应生活必需品的企业组织生产，保证供给B、要求提供医疗、交通等公共服务的组织提供相应的服务C、向有关单位收取全部应急救援费用D、向个人征用应急救援设备、设施、场地、交通工具
</w:t>
      </w:r>
    </w:p>
    <w:p/>
    <w:p>
      <w:pPr/>
      <w:r>
        <w:rPr>
          <w:rStyle w:val="myStyle"/>
        </w:rPr>
        <w:t xml:space="preserve">
	38、某烟花爆竹生产企业向安全管理部门申请安全生产许可证时，提供的材料虚假不实，安全管理部门审查不予行政许可，并给予警告根据《行政许可法》，该企业不得再次申请行政许可的期限是（）A、1年B、2年C、3年D、5年
</w:t>
      </w:r>
    </w:p>
    <w:p/>
    <w:p>
      <w:pPr/>
      <w:r>
        <w:rPr>
          <w:rStyle w:val="myStyle"/>
        </w:rPr>
        <w:t xml:space="preserve">
	39、负有安全生产监督管理职责的部门对受理的举报事项经调查核实后，应当形成书面资料，需落实整改措施的，报经（）并督促落实A、国务院B、当地政府C、有关负责人签字D、安全生产监督管理部门
</w:t>
      </w:r>
    </w:p>
    <w:p/>
    <w:p>
      <w:pPr/>
      <w:r>
        <w:rPr>
          <w:rStyle w:val="myStyle"/>
        </w:rPr>
        <w:t xml:space="preserve">
	40、依据《安全生产法》的规定，生产经营单位的主要负责人未履行安全生产管理职责，受刑事处罚或撤职处分的，自刑罚执行完毕或者受处分之日起（）年内不得担任任何生产经营单位的主要负责人A、一B、三C、五D、+
</w:t>
      </w:r>
    </w:p>
    <w:p/>
    <w:p>
      <w:pPr/>
      <w:r>
        <w:rPr>
          <w:rStyle w:val="myStyle"/>
        </w:rPr>
        <w:t xml:space="preserve">
	41、依照《民用爆炸物品管理条例》的规定，非爆破员（）进行爆破作业A、可以B、一般不可以C、特殊情况下可以D、禁止
</w:t>
      </w:r>
    </w:p>
    <w:p/>
    <w:p>
      <w:pPr/>
      <w:r>
        <w:rPr>
          <w:rStyle w:val="myStyle"/>
        </w:rPr>
        <w:t xml:space="preserve">
	42、依据《生产经营单位安全培训规定》，生产经营单位主要负责人和安全生产经管人员应当接受安全培训，使其具备与所从事的生产经营活动相适应的安全生产知识和经管能力其中，部分生产经营单位的主要负责人必须经过培训并且经过能力考核合格，取得安全资格证书后方可任职下列各类企业中，主要负责人需要取得安全资格证书方司任职的是（）A、煤矿、非煤矿山、危险化学品、烟花爆竹B、煤矿、建筑施工、大型娱乐场所、危险化学品共13页C、危险化学品、烟花爆竹、大型游乐场所、大型商场D、危险化学品、大型车站、中小学校、大型商场
</w:t>
      </w:r>
    </w:p>
    <w:p/>
    <w:p>
      <w:pPr/>
      <w:r>
        <w:rPr>
          <w:rStyle w:val="myStyle"/>
        </w:rPr>
        <w:t xml:space="preserve">
	43、《烟花爆竹安全管理条例》规定，焰火晚会以及其他大型焰火燃放活动燃放作业单位和作业人员违反焰火燃放安全规程、燃放作业方案进行燃放作业的，由公安部门（〉A、责令立即改正B、责令停止燃放C、对作业人员处以一定数额罚款D、吊销《焰火燃放许可证》
</w:t>
      </w:r>
    </w:p>
    <w:p/>
    <w:p>
      <w:pPr/>
      <w:r>
        <w:rPr>
          <w:rStyle w:val="myStyle"/>
        </w:rPr>
        <w:t xml:space="preserve">
	44、依据《职业病防治法》的规定，应当实施由专人负责的职业病危害因素日常监测，并确保监测系统处于正常运行状态的是（）A、用人单位B、医疗卫生机构C、县级以上人民政府D、工会
</w:t>
      </w:r>
    </w:p>
    <w:p/>
    <w:p>
      <w:pPr/>
      <w:r>
        <w:rPr>
          <w:rStyle w:val="myStyle"/>
        </w:rPr>
        <w:t xml:space="preserve">
	45、违反《消防法》的规定，公安消防机构应当责令当场改正的行为是（〉A、擅自举办大型集会具有火灾危险的B、对火灾隐患不及时消除的C、阻拦报火警或者谎报火警的D、不能保障疏散通道畅通的
</w:t>
      </w:r>
    </w:p>
    <w:p/>
    <w:p>
      <w:pPr/>
      <w:r>
        <w:rPr>
          <w:rStyle w:val="myStyle"/>
        </w:rPr>
        <w:t xml:space="preserve">
	46、某施工单位承接一校舍加工工程时，发生脚手架坍塌，造成2名工人死亡，最后经查明，该施工单位没有配置安全员，现场施匚安全管理混乱，根据《刑法》，该施工单位负责人的行为涉嫌构成的罪名是（）A、强令违章冒险作业罪B、重大责任事故罪C、重大劳动安全事故罪D、重大伤亡事故罪
</w:t>
      </w:r>
    </w:p>
    <w:p/>
    <w:p>
      <w:pPr/>
      <w:r>
        <w:rPr>
          <w:rStyle w:val="myStyle"/>
        </w:rPr>
        <w:t xml:space="preserve">
	47、依据《职业病防治法》的规定，对可能发生急性职业损伤的有毒、有害工作场所，用人单位应当设置报警装置，（）、应急撤离通道和必要的泄险区A、配置现场专职医疗人员B、配置应急通信设备C、配置现场急救用品、冲洗设备D、配置急救车辆
</w:t>
      </w:r>
    </w:p>
    <w:p/>
    <w:p>
      <w:pPr/>
      <w:r>
        <w:rPr>
          <w:rStyle w:val="myStyle"/>
        </w:rPr>
        <w:t xml:space="preserve">
	48、《危险化学品安全管理条例》规定，国家对危险化学品的运输实行资质（）制度A、认定B、审查C、审批D、核发
</w:t>
      </w:r>
    </w:p>
    <w:p/>
    <w:p>
      <w:pPr/>
      <w:r>
        <w:rPr>
          <w:rStyle w:val="myStyle"/>
        </w:rPr>
        <w:t xml:space="preserve">
	49、甲、乙、丙、丁均是某煤矿企业的员工，依据《劳动合同法》的规定，下列关于劳动合同解除的说法，正确的是（）A、企业如果强令甲冒险作业并危及其人身安全，甲有权拒绝作业，但不能立即解除劳动合1司B、乙非因工负伤，在规定的医疗期内，企业可以和乙解除劳动合同C、丙为疑似职业病病人，目前正在诊断期间，企业此时不能解除劳动合同D、丁经过企业培训后仍然不能胜任现在的工作，企业提前10日以书面形式通知丁后，可以解除劳动合同
</w:t>
      </w:r>
    </w:p>
    <w:p/>
    <w:p>
      <w:pPr/>
      <w:r>
        <w:rPr>
          <w:rStyle w:val="myStyle"/>
        </w:rPr>
        <w:t xml:space="preserve">
	50、《安全生产法》规定，生产经营单位委托工程技术人员提供安全生产管理服务的，保证安全生产的责任由（）A、工程技术人员负责B、本单位负责C、介绍工程技术人员的单位负责D、介绍工程技术人员的个人负责
</w:t>
      </w:r>
    </w:p>
    <w:p/>
    <w:p>
      <w:pPr/>
      <w:r>
        <w:rPr>
          <w:rStyle w:val="myStyle"/>
        </w:rPr>
        <w:t xml:space="preserve">
	51、依据《安全生产法》的规定，没有专业资质的机构不得从事特种设备的检测、检验，一经发现，将依法（）A、处以罚款B、限期改正C、取缔D、关闭
</w:t>
      </w:r>
    </w:p>
    <w:p/>
    <w:p>
      <w:pPr/>
      <w:r>
        <w:rPr>
          <w:rStyle w:val="myStyle"/>
        </w:rPr>
        <w:t xml:space="preserve">
	52、依据《安全生产法》的规定，危险物品的生产、经营、储存单位以及矿山、建筑施工单位的主要负责人和（），应当由有关主管部门对其安全生产知识和管理能力考核合格后方可任职A、安全生产管理人员B、安全生产检查人员C、从业人员D、特种作业人员
</w:t>
      </w:r>
    </w:p>
    <w:p/>
    <w:p>
      <w:pPr/>
      <w:r>
        <w:rPr>
          <w:rStyle w:val="myStyle"/>
        </w:rPr>
        <w:t xml:space="preserve">
	53、依据《矿山安全法》的规定，矿山企业中，应当具备安全专业知识，具有领导安全生产和处理矿山事故的能力，并必须经过考核合格的人员是（）A、总工程师注册安全工程师试题B、安全生产管理人员C、矿长D、特种作业人员
</w:t>
      </w:r>
    </w:p>
    <w:p/>
    <w:p>
      <w:pPr/>
      <w:r>
        <w:rPr>
          <w:rStyle w:val="myStyle"/>
        </w:rPr>
        <w:t xml:space="preserve">
	54、继《国家赔偿法》、《行政处罚法》、《行政复议法》之后又?部规范政府共同行为的重要法律是（），并且也是我国第一部规范行政许可活动的专门法律A、《安全生产许可证条例》B、《行政许可法》C、《行政审批法》D、《安全生产法》
</w:t>
      </w:r>
    </w:p>
    <w:p/>
    <w:p>
      <w:pPr/>
      <w:r>
        <w:rPr>
          <w:rStyle w:val="myStyle"/>
        </w:rPr>
        <w:t xml:space="preserve">
	55、根据《烟花爆竹安全管理条例》的规定，烟花爆竹是指烟花爆竹制品和用于生产烟花爆竹的民用黑火药、烟火药、（）等物品A、炸药B、雷管C、导火索D、引火线
</w:t>
      </w:r>
    </w:p>
    <w:p/>
    <w:p>
      <w:pPr/>
      <w:r>
        <w:rPr>
          <w:rStyle w:val="myStyle"/>
        </w:rPr>
        <w:t xml:space="preserve">
	56、某采石场工地作业场所存在白云石粉尘和大理石粉生测得两种粉尘的总尘浓度分别是8mg/m3和10mg/m3,两种粉尘相应的容许浓度限值均是10mg/m3,则该作业场所（）A、总粉尘未超过接触限值B、总粉尘超过接触限值C、满足H级危害程度D、具有爆炸危险
</w:t>
      </w:r>
    </w:p>
    <w:p/>
    <w:p>
      <w:pPr/>
      <w:r>
        <w:rPr>
          <w:rStyle w:val="myStyle"/>
        </w:rPr>
        <w:t xml:space="preserve">
	57、当事人逾期不履行行政处罚决定的，作出行政处罚决定的安全生产监督管理部门或者煤矿安全监察机构可以采取的措施是（）A、到期不缴纳罚款的，每日按罚款数额的5%加处罚款B、到期不缴纳罚款的，每日按罚款数额的3舟加处罚款C、根据法律规定，将查封、扣押的设施、设备、器材折价抵缴罚款D、申请公安机关强制执行
</w:t>
      </w:r>
    </w:p>
    <w:p/>
    <w:p>
      <w:pPr/>
      <w:r>
        <w:rPr>
          <w:rStyle w:val="myStyle"/>
        </w:rPr>
        <w:t xml:space="preserve">
	58、《矿山安全法》规定的矿山建设工程的“三同时”，是指矿山建设工程的安全设施必须和主体工程（）A、同时设计、同时勘察、同时施工B、同时施工、同时修复、同时投入生产和使用C、同时审批、同时设计、同时施工【）、同时设计、同时施工、同时投入生产和使用
</w:t>
      </w:r>
    </w:p>
    <w:p/>
    <w:p>
      <w:pPr/>
      <w:r>
        <w:rPr>
          <w:rStyle w:val="myStyle"/>
        </w:rPr>
        <w:t xml:space="preserve">
	59、依据《烟花爆竹安全管理条例》的规定，受理道路运输烟花爆竹中请的公安部门应当自受理之日起（）日内对托运人提交的有关材料进行审查，对符合条件的，核发“烟花爆竹道路运输许可证”A、3快13页B、5C、8D、
</w:t>
      </w:r>
    </w:p>
    <w:p/>
    <w:p>
      <w:pPr/>
      <w:r>
        <w:rPr>
          <w:rStyle w:val="myStyle"/>
        </w:rPr>
        <w:t xml:space="preserve">
	1060、根据《劳动法》，劳动者解除劳动合同，应当提前（）以书面形式通知用人单位A、十日B、二十日C、三十日D、四十日
</w:t>
      </w:r>
    </w:p>
    <w:p/>
    <w:p>
      <w:pPr/>
      <w:r>
        <w:rPr>
          <w:rStyle w:val="myStyle"/>
        </w:rPr>
        <w:t xml:space="preserve">
	61、注册安全工程师在执业中，因其过失给当事人造成损失的，由其聘用单位（）连带赔偿责任A、不承担B、承担C、根据事实承担D、依据法律承担
</w:t>
      </w:r>
    </w:p>
    <w:p/>
    <w:p>
      <w:pPr/>
      <w:r>
        <w:rPr>
          <w:rStyle w:val="myStyle"/>
        </w:rPr>
        <w:t xml:space="preserve">
	62、依据《行政处罚法》的规定，违法事实确凿并有法定依据，对公民处以（）以下罚款的，执法人员可以当场作出行政处罚的决定A、50元D、500元E、200元F、1000元
</w:t>
      </w:r>
    </w:p>
    <w:p/>
    <w:p>
      <w:pPr/>
      <w:r>
        <w:rPr>
          <w:rStyle w:val="myStyle"/>
        </w:rPr>
        <w:t xml:space="preserve">
	63、法律授权安全生产检查人员对有根据认为不符合国家标准或者行业标准的设施、设备、器材予以查封或者扣押，并应当在（）口内依法作出处理决定A、3B、7C、10D、
</w:t>
      </w:r>
    </w:p>
    <w:p/>
    <w:p>
      <w:pPr/>
      <w:r>
        <w:rPr>
          <w:rStyle w:val="myStyle"/>
        </w:rPr>
        <w:t xml:space="preserve">
	1564、根据《消防法》的规定，火灾扑灭后，对隐瞒、掩饰（）、推卸责任，故意破坏现场或者伪造现场，尚不够成犯罪的，处警告、罚款或者15日以下拘留A、起火时间B、起火地点C、起火原因D、财产损失
</w:t>
      </w:r>
    </w:p>
    <w:p/>
    <w:p>
      <w:pPr/>
      <w:r>
        <w:rPr>
          <w:rStyle w:val="myStyle"/>
        </w:rPr>
        <w:t xml:space="preserve">
	65、根据《安全生产违法行为行政处罚办法》的规定，对同一生产经营单位及其有关人员的同一安全生产违法行为，不得给予（）的行政处罚A、责令限期改正、责令停止违法行为B、警告和罚款C、两次以上的罚款D、责令停产停业整顿和撤销有关执业资格
</w:t>
      </w:r>
    </w:p>
    <w:p/>
    <w:p>
      <w:pPr/>
      <w:r>
        <w:rPr>
          <w:rStyle w:val="myStyle"/>
        </w:rPr>
        <w:t xml:space="preserve">
	66、根据《安全生产违法行为处罚办法》，违法事实确凿并有法定依据，对个人处以（）罚款、对生产经营单位处以（）罚款或者警告的行政处罚的，安全生产监察员可以当场作出行政处罚决定A、五十元以下，一千元以下B、一百元以下，一千元以下C、五十元以下，两千元以下D、一百元以下，两千元以下
</w:t>
      </w:r>
    </w:p>
    <w:p/>
    <w:p>
      <w:pPr/>
      <w:r>
        <w:rPr>
          <w:rStyle w:val="myStyle"/>
        </w:rPr>
        <w:t xml:space="preserve">
	67、根据《煤矿安全监察条例》，煤矿安全监察机构审查煤矿建设工程安全设施设计，应当自收到申请审查的设计资料之日起（）审查完毕，签署同意或者不同意的意见，并书面答复Ax15日内B、30日内C、45日内D、60日内
</w:t>
      </w:r>
    </w:p>
    <w:p/>
    <w:p>
      <w:pPr/>
      <w:r>
        <w:rPr>
          <w:rStyle w:val="myStyle"/>
        </w:rPr>
        <w:t xml:space="preserve">
	68、依据《职业病防治法》的规定，新建煤化工项目的企业，应在项目的可行性论证阶段，针快13页对尘毒危害的前期预防，向相关政府行政主管部门提交（）A、职业病危害评价报告B、职业病危害预评价报告C、职业病危害因素评估报告D、职业病控制论证报告
</w:t>
      </w:r>
    </w:p>
    <w:p/>
    <w:p>
      <w:pPr/>
      <w:r>
        <w:rPr>
          <w:rStyle w:val="myStyle"/>
        </w:rPr>
        <w:t xml:space="preserve">
	69、依据《劳动法》的规定，下列企业对女职工的工作安排，符合女职工特殊保护规定的是（）A、某矿山企业临时安排女职工到井下工作一天B、某翻译公司安排已怀孕3个月的女职工本周每天加班一小时C、某医院安排女护士（孩子5个月大）值夜班D、某食品公司安排女职工在例假期间从事冷库搬运作业
</w:t>
      </w:r>
    </w:p>
    <w:p/>
    <w:p>
      <w:pPr/>
      <w:r>
        <w:rPr>
          <w:rStyle w:val="myStyle"/>
        </w:rPr>
        <w:t xml:space="preserve">
	70、特大安全事故发生后，按照国家有关规定组织调查组对事故进行调查事故调查工作应当自事故发生之日起（）日内完成，并由调查组提出调查报告遇有特殊情况的，经调查组提出并报国家安全生产监督管理机构批准后，可以适当延长时间A、30B、50C、60D、80得分评卷入
</w:t>
      </w:r>
    </w:p>
    <w:p/>
    <w:p>
      <w:pPr/>
      <w:r>
        <w:rPr>
          <w:rStyle w:val="myStyle"/>
        </w:rPr>
        <w:t xml:space="preserve">
	二、多选题（本大题共15小题，每题2分，共30分）
</w:t>
      </w:r>
    </w:p>
    <w:p/>
    <w:p>
      <w:pPr/>
      <w:r>
        <w:rPr>
          <w:rStyle w:val="myStyle"/>
        </w:rPr>
        <w:t xml:space="preserve">
	1、《民用爆炸物品安全管理条例》的公布实施，标志着国家对民用爆炸物品安全的监督管理进入了（）的新阶段A、法制化B、制度化C、法定化D、社会化E、规范化
</w:t>
      </w:r>
    </w:p>
    <w:p/>
    <w:p>
      <w:pPr/>
      <w:r>
        <w:rPr>
          <w:rStyle w:val="myStyle"/>
        </w:rPr>
        <w:t xml:space="preserve">
	2、以下属于注册安全工程师权利的是（）A、对执业中发现的不符合安全生产要求的事项提出意见和建议B、接受继续教育，不断提高执业水准C、维护国家、公众的利益和受聘单位的合法权益D、从事规定范围内的执业活动E、保证执业活动的质量，承担相应的责任
</w:t>
      </w:r>
    </w:p>
    <w:p/>
    <w:p>
      <w:pPr/>
      <w:r>
        <w:rPr>
          <w:rStyle w:val="myStyle"/>
        </w:rPr>
        <w:t xml:space="preserve">
	3、《事故行政责任追究规定》确定的有关行政负责人包括（）A、地方人民政府主要领导人B、人民政府其他领导人C、机构正职负责人D、国务院有关部门正职负责人E、政府部门其他负责人
</w:t>
      </w:r>
    </w:p>
    <w:p/>
    <w:p>
      <w:pPr/>
      <w:r>
        <w:rPr>
          <w:rStyle w:val="myStyle"/>
        </w:rPr>
        <w:t xml:space="preserve">
	4、法是一种特殊的社会规范，其特征是（）A、法是由特定的国家机关制定的B、法是依照特定的程序制定的C、法具有国家强制性D、法是多数人对少数人的制裁E、法是调整人们行为的社会规范
</w:t>
      </w:r>
    </w:p>
    <w:p/>
    <w:p>
      <w:pPr/>
      <w:r>
        <w:rPr>
          <w:rStyle w:val="myStyle"/>
        </w:rPr>
        <w:t xml:space="preserve">
	5、依据《安全牛?产法》的规定，当前各类安全生产问题错综复杂，但其中影响最大、危害最严重的主要有（）A、安全生产监督管理薄弱B、生产经营单位必须把安全生产工作摆在首位C、从业人员的人身安全缺乏应有的法律保障D、生产经营单位安全生产基础工作薄弱，生产安全事故居高不下E、安全生产问题严重制约和影响了社会主义现代化建设事业的顺利发展
</w:t>
      </w:r>
    </w:p>
    <w:p/>
    <w:p>
      <w:pPr/>
      <w:r>
        <w:rPr>
          <w:rStyle w:val="myStyle"/>
        </w:rPr>
        <w:t xml:space="preserve">
	6、法律规范由（）等要素构成共13页。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2023-09-15T19:57:52+08:00</dcterms:created>
  <dcterms:modified xsi:type="dcterms:W3CDTF">2023-09-15T19:57:52+08:00</dcterms:modified>
</cp:coreProperties>
</file>

<file path=docProps/custom.xml><?xml version="1.0" encoding="utf-8"?>
<Properties xmlns="http://schemas.openxmlformats.org/officeDocument/2006/custom-properties" xmlns:vt="http://schemas.openxmlformats.org/officeDocument/2006/docPropsVTypes"/>
</file>