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第二季度企业人事部工作计划</w:t>
      </w:r>
    </w:p>
    <w:p/>
    <w:p/>
    <w:p>
      <w:pPr/>
      <w:r>
        <w:rPr>
          <w:rStyle w:val="myStyle"/>
        </w:rPr>
        <w:t xml:space="preserve">　　本文是由</w:t>
      </w:r>
    </w:p>
    <w:p/>
    <w:p>
      <w:pPr/>
      <w:r>
        <w:rPr>
          <w:rStyle w:val="myStyle"/>
        </w:rPr>
        <w:t xml:space="preserve">　　一、人员调配管理</w:t>
      </w:r>
    </w:p>
    <w:p/>
    <w:p>
      <w:pPr/>
      <w:r>
        <w:rPr>
          <w:rStyle w:val="myStyle"/>
        </w:rPr>
        <w:t xml:space="preserve">　　本年度重点做好新兴工业园投运期间的人员调配工作。</w:t>
      </w:r>
    </w:p>
    <w:p/>
    <w:p>
      <w:pPr/>
      <w:r>
        <w:rPr>
          <w:rStyle w:val="myStyle"/>
        </w:rPr>
        <w:t xml:space="preserve">　　1、根据公司新的体制设置及人员定编，抽调部分优秀管理人员及生产骨干到工业园工作，使技改项目投运后，能够正常的安全经济运行。</w:t>
      </w:r>
    </w:p>
    <w:p/>
    <w:p>
      <w:pPr/>
      <w:r>
        <w:rPr>
          <w:rStyle w:val="myStyle"/>
        </w:rPr>
        <w:t xml:space="preserve">　　2、根据公司各部门、单位人员岗位定编、缺编情况，随时作好调配工作。及时、准确下达人事调令和人事指令，力争使人力资源达到最佳合理配置。</w:t>
      </w:r>
    </w:p>
    <w:p/>
    <w:p>
      <w:pPr/>
      <w:r>
        <w:rPr>
          <w:rStyle w:val="myStyle"/>
        </w:rPr>
        <w:t xml:space="preserve">　　二、劳动合同管理</w:t>
      </w:r>
    </w:p>
    <w:p/>
    <w:p>
      <w:pPr/>
      <w:r>
        <w:rPr>
          <w:rStyle w:val="myStyle"/>
        </w:rPr>
        <w:t xml:space="preserve">　　做好劳动合同的签订、解除及劳动合同档案管理等工作。本年度重点做好2014年6月30日194人劳动合同到期员工的续订工作。针对本次续签工作，在今年劳动合同管理工作的基础上，需进一步运作新的管理办法，对生产工人及其他工作人员拟采用中期(2年)、短期(1年)合同，对部分人员采取不再续签合同的管理办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2023-05-14T07:41:20+08:00</dcterms:created>
  <dcterms:modified xsi:type="dcterms:W3CDTF">2023-05-14T07:41:20+08:00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