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医院医德工作计划</w:t>
      </w:r>
    </w:p>
    <w:p/>
    <w:p/>
    <w:p>
      <w:pPr/>
      <w:r>
        <w:rPr>
          <w:rStyle w:val="myStyle"/>
        </w:rPr>
        <w:t xml:space="preserve">　　根据医院提出的“十二五”期间的发展思路及工作重点，XX年医德医风教育重点，围绕着加强医院内部管理，创造人民满意医院的目标，以下《医院医德工作计划》是由</w:t>
      </w:r>
    </w:p>
    <w:p/>
    <w:p>
      <w:pPr/>
      <w:r>
        <w:rPr>
          <w:rStyle w:val="myStyle"/>
        </w:rPr>
        <w:t xml:space="preserve">　　1、结合行业特点，认真贯彻党的各项卫生工作方针政策，使全院干部职工进一步深刻认识医德医风建设的重要性、必要性，把职业道德建设，医德医风教育具体落实到医院的每一项工作中。</w:t>
      </w:r>
    </w:p>
    <w:p/>
    <w:p>
      <w:pPr/>
      <w:r>
        <w:rPr>
          <w:rStyle w:val="myStyle"/>
        </w:rPr>
        <w:t xml:space="preserve">　　2、按照局党委要求，“廉政文化进医院”要做好“八件事”及做到“八有”。</w:t>
      </w:r>
    </w:p>
    <w:p/>
    <w:p>
      <w:pPr/>
      <w:r>
        <w:rPr>
          <w:rStyle w:val="myStyle"/>
        </w:rPr>
        <w:t xml:space="preserve">　　3、抓好廉政文化进医院的“五进”活动。</w:t>
      </w:r>
    </w:p>
    <w:p/>
    <w:p>
      <w:pPr/>
      <w:r>
        <w:rPr>
          <w:rStyle w:val="myStyle"/>
        </w:rPr>
        <w:t xml:space="preserve">　　4、向社会公开八项服务承诺</w:t>
      </w:r>
    </w:p>
    <w:p/>
    <w:p>
      <w:pPr/>
      <w:r>
        <w:rPr>
          <w:rStyle w:val="myStyle"/>
        </w:rPr>
        <w:t xml:space="preserve">　　5、在医德医风教育工作中，落实责任，层层负责，院长、书记为第一责任人，科主任、护士长为直接责任人，完善院科两级责任制。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2023-05-16T01:42:01+08:00</dcterms:created>
  <dcterms:modified xsi:type="dcterms:W3CDTF">2023-05-16T01:42:01+08:00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