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高三班级工作计划格式</w:t>
      </w:r>
    </w:p>
    <w:p/>
    <w:p/>
    <w:p>
      <w:pPr/>
      <w:r>
        <w:rPr>
          <w:rStyle w:val="myStyle"/>
        </w:rPr>
        <w:t xml:space="preserve">
	保质保量完成学校、政教处、年级组下达的各项任务。
</w:t>
      </w:r>
    </w:p>
    <w:p/>
    <w:p>
      <w:pPr/>
      <w:r>
        <w:rPr>
          <w:rStyle w:val="myStyle"/>
        </w:rPr>
        <w:t xml:space="preserve">
	三、措施与要求
</w:t>
      </w:r>
    </w:p>
    <w:p/>
    <w:p>
      <w:pPr/>
      <w:r>
        <w:rPr>
          <w:rStyle w:val="myStyle"/>
        </w:rPr>
        <w:t xml:space="preserve">
	1、继续将德育贯穿在教育教学的全过程。“以人为本”，牢固树立我校“坚持教育为每位学生终身幸福服务”的办学理念，突出以“四有”为主题的素质教育和以真才实学接受祖国挑选的育人特点。加强情感投资，为学生提供优质服务。
</w:t>
      </w:r>
    </w:p>
    <w:p/>
    <w:p>
      <w:pPr/>
      <w:r>
        <w:rPr>
          <w:rStyle w:val="myStyle"/>
        </w:rPr>
        <w:t xml:space="preserve">
	2、本学期德育教研主题为：“继续注重心理教育，强化应试心理的调适，从而以平常心迎接高考”。围绕这一主题，要以心理教育为切入口，加强学生良好的心理素质的训练，平时要有意识的针对学生的考试心理进行心理素质教育，教育学生学会调控自己的情绪，具备良好的心理状态，能适应外界情况的变化，使自己的资质、潜能得到充分发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2023-07-23T14:28:52+08:00</dcterms:created>
  <dcterms:modified xsi:type="dcterms:W3CDTF">2023-07-23T14:28:52+08:00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