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演讲稿的开场白怎么写</w:t>
      </w:r>
    </w:p>
    <w:p/>
    <w:p/>
    <w:p>
      <w:pPr/>
      <w:r>
        <w:rPr>
          <w:rStyle w:val="myStyle"/>
        </w:rPr>
        <w:t xml:space="preserve">演讲稿的开场白怎么写</w:t>
      </w:r>
    </w:p>
    <w:p/>
    <w:p>
      <w:pPr/>
      <w:r>
        <w:rPr>
          <w:rStyle w:val="myStyle"/>
        </w:rPr>
        <w:t xml:space="preserve">　　方法1、开门见山，提示主题。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这种开头是一开讲，就进入正题，直接提示演讲的中心。例 如宋庆龄《在接受加拿大维多利亚大学荣誉法学博士学位仪式上的讲话》的开头：“我为接 受加拿大维多利亚大学荣誉法学博士学位感到荣幸。”运用这种方法，必须先明晰地把握演 讲的中心，把要向听众提示的论点摆出来，使听众一听就知道讲的中心是什么，注意力马上 集中起来。</w:t>
      </w:r>
    </w:p>
    <w:p/>
    <w:p>
      <w:pPr/>
      <w:r>
        <w:rPr>
          <w:rStyle w:val="myStyle"/>
        </w:rPr>
        <w:t xml:space="preserve">　　方法2、介绍情况，说明根由。</w:t>
      </w:r>
    </w:p>
    <w:p/>
    <w:p>
      <w:pPr/>
      <w:r>
        <w:rPr>
          <w:rStyle w:val="myStyle"/>
        </w:rPr>
        <w:t xml:space="preserve">　　这种开头可以迅速缩短与听众的.距离，使听众急于了解下文。 例如恩格斯在1881年12月5日发表的《在燕妮・马克思墓前的讲话》的开头：“我们 现在安葬的这位品德崇高的女性，在18XX年生于萨尔茨维德尔。她的父亲冯・威斯特华 伦男爵在特利尔城时和马克思一家很亲近;两家人的孩子在一块长大。当马克思进大学的时 候，他和自己未来的妻子已经知道他们的生命将永远地连接在一起了。”这个开头对发生的 事情、人物对象作出必要的介绍和说明，为进一步向听众提示论题作了铺垫。</w:t>
      </w:r>
    </w:p>
    <w:p/>
    <w:p>
      <w:pPr/>
      <w:r>
        <w:rPr>
          <w:rStyle w:val="myStyle"/>
        </w:rPr>
        <w:t xml:space="preserve">　　方法3、提出问题，引起关注。</w:t>
      </w:r>
    </w:p>
    <w:p/>
    <w:p>
      <w:pPr/>
      <w:r>
        <w:rPr>
          <w:rStyle w:val="myStyle"/>
        </w:rPr>
        <w:t xml:space="preserve">　　这种方法是根据听众的特点和演讲的内容，提出一些激发听 众思考的问题，以引起听众的注意。例如弗雷德里克・道格拉斯1854年7月4日在美国 纽约州罗彻斯特市举行的国庆大会上发表的《谴责奴隶制的演说》，一开讲就能引发听众的 积极思考，把人们带到一个愤怒而深沉的情境中去：“公民们，请恕我问一问，今天为什么 邀我在这儿发言?我，或者我所代表的奴隶们，同你们的国庆节有什么相干?《独立宣言》 中阐明的政治自由和生来平等的原则难道也普降到我们的头上?因而要我来向国家的祭坛奉 献上我们卑微的贡品，承认我们得到并为你们的独立带给我们的恩典而表达虔诚的谢意 么?” 除了以上三种方法，还有释题式、悬念式、警策式、幽默式、双关式、抒情式等。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2023-05-12T08:50:16+08:00</dcterms:created>
  <dcterms:modified xsi:type="dcterms:W3CDTF">2023-05-12T08:50:16+08:00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