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公司第三届基础设施技能大赛试验组笔试题库</w:t>
      </w:r>
    </w:p>
    <w:p/>
    <w:p/>
    <w:p>
      <w:pPr/>
      <w:r>
        <w:rPr>
          <w:rStyle w:val="myStyle"/>
        </w:rPr>
        <w:t xml:space="preserve">第三届基础设施技能大赛试验组理论考试题库</w:t>
      </w:r>
    </w:p>
    <w:p/>
    <w:p>
      <w:pPr/>
      <w:r>
        <w:rPr>
          <w:rStyle w:val="myStyle"/>
        </w:rPr>
        <w:t xml:space="preserve">89、手工铺砂法测路面构造深度时，量砂粒径（B）A.</w:t>
      </w:r>
    </w:p>
    <w:p/>
    <w:p>
      <w:pPr/>
      <w:r>
        <w:rPr>
          <w:rStyle w:val="myStyle"/>
        </w:rPr>
        <w:t xml:space="preserve">0.075?</w:t>
      </w:r>
    </w:p>
    <w:p/>
    <w:p>
      <w:pPr/>
      <w:r>
        <w:rPr>
          <w:rStyle w:val="myStyle"/>
        </w:rPr>
        <w:t xml:space="preserve">0.15mm B.</w:t>
      </w:r>
    </w:p>
    <w:p/>
    <w:p>
      <w:pPr/>
      <w:r>
        <w:rPr>
          <w:rStyle w:val="myStyle"/>
        </w:rPr>
        <w:t xml:space="preserve">0.15―</w:t>
      </w:r>
    </w:p>
    <w:p/>
    <w:p>
      <w:pPr/>
      <w:r>
        <w:rPr>
          <w:rStyle w:val="myStyle"/>
        </w:rPr>
        <w:t xml:space="preserve">0.30mm C.</w:t>
      </w:r>
    </w:p>
    <w:p/>
    <w:p>
      <w:pPr/>
      <w:r>
        <w:rPr>
          <w:rStyle w:val="myStyle"/>
        </w:rPr>
        <w:t xml:space="preserve">0.3?</w:t>
      </w:r>
    </w:p>
    <w:p/>
    <w:p>
      <w:pPr/>
      <w:r>
        <w:rPr>
          <w:rStyle w:val="myStyle"/>
        </w:rPr>
        <w:t xml:space="preserve">0.45mm D.</w:t>
      </w:r>
    </w:p>
    <w:p/>
    <w:p>
      <w:pPr/>
      <w:r>
        <w:rPr>
          <w:rStyle w:val="myStyle"/>
        </w:rPr>
        <w:t xml:space="preserve">0.45?</w:t>
      </w:r>
    </w:p>
    <w:p/>
    <w:p>
      <w:pPr/>
      <w:r>
        <w:rPr>
          <w:rStyle w:val="myStyle"/>
        </w:rPr>
        <w:t xml:space="preserve">0.60mm</w:t>
      </w:r>
    </w:p>
    <w:p/>
    <w:p>
      <w:pPr/>
      <w:r>
        <w:rPr>
          <w:rStyle w:val="myStyle"/>
        </w:rPr>
        <w:t xml:space="preserve">90、手工铺砂法测路面构造深度时，测定位置距路面边缘（A）A不小于Im B不小于</w:t>
      </w:r>
    </w:p>
    <w:p/>
    <w:p>
      <w:pPr/>
      <w:r>
        <w:rPr>
          <w:rStyle w:val="myStyle"/>
        </w:rPr>
        <w:t xml:space="preserve">0.5m C不小于</w:t>
      </w:r>
    </w:p>
    <w:p/>
    <w:p>
      <w:pPr/>
      <w:r>
        <w:rPr>
          <w:rStyle w:val="myStyle"/>
        </w:rPr>
        <w:t xml:space="preserve">0.8m D不小于</w:t>
      </w:r>
    </w:p>
    <w:p/>
    <w:p>
      <w:pPr/>
      <w:r>
        <w:rPr>
          <w:rStyle w:val="myStyle"/>
        </w:rPr>
        <w:t xml:space="preserve">1.5m</w:t>
      </w:r>
    </w:p>
    <w:p/>
    <w:p>
      <w:pPr/>
      <w:r>
        <w:rPr>
          <w:rStyle w:val="myStyle"/>
        </w:rPr>
        <w:t xml:space="preserve">91、手工铺砂法测路面构造深度同一处平行测定不少于（B）A.2次B.3次C.4次D.5次</w:t>
      </w:r>
    </w:p>
    <w:p/>
    <w:p>
      <w:pPr/>
      <w:r>
        <w:rPr>
          <w:rStyle w:val="myStyle"/>
        </w:rPr>
        <w:t xml:space="preserve">92、三米直尺测平整度记录单位为（C）A cm B m C mm D Um</w:t>
      </w:r>
    </w:p>
    <w:p/>
    <w:p>
      <w:pPr/>
      <w:r>
        <w:rPr>
          <w:rStyle w:val="myStyle"/>
        </w:rPr>
        <w:t xml:space="preserve">93、用三米直尺进行路面施工过程质量检测时应（B）A连续测定3尺B单杆测定C连续测定10尺D连续测定5尺</w:t>
      </w:r>
    </w:p>
    <w:p/>
    <w:p>
      <w:pPr/>
      <w:r>
        <w:rPr>
          <w:rStyle w:val="myStyle"/>
        </w:rPr>
        <w:t xml:space="preserve">94、三米直尺测平整度用于路面评定或验收时（C）A每200米测4处，每处连续测10尺B每200米测4处，每处连续测5尺C每200米测2处，每处连续测5尺D每200米测2处，每处连续测10尺</w:t>
      </w:r>
    </w:p>
    <w:p/>
    <w:p>
      <w:pPr/>
      <w:r>
        <w:rPr>
          <w:rStyle w:val="myStyle"/>
        </w:rPr>
        <w:t xml:space="preserve">95、手工铺砂法测路面构造深度同一处测点应相距（C）A.8m以上B.3m以内C.3?5m D.5?8m</w:t>
      </w:r>
    </w:p>
    <w:p/>
    <w:p>
      <w:pPr/>
      <w:r>
        <w:rPr>
          <w:rStyle w:val="myStyle"/>
        </w:rPr>
        <w:t xml:space="preserve">96、沥青路面渗水仪测试路面未清扫干净（A）渗水系数测值A影响B不影响C无法确定D根据情况而定</w:t>
      </w:r>
    </w:p>
    <w:p/>
    <w:p>
      <w:pPr/>
      <w:r>
        <w:rPr>
          <w:rStyle w:val="myStyle"/>
        </w:rPr>
        <w:t xml:space="preserve">97、渗水仪适用于测定（A）路面的渗水A沥青B水泥C沥青和水泥D所有</w:t>
      </w:r>
    </w:p>
    <w:p/>
    <w:p>
      <w:pPr/>
      <w:r>
        <w:rPr>
          <w:rStyle w:val="myStyle"/>
        </w:rPr>
        <w:t xml:space="preserve">98、在测定沥青路面渗水系数时，当液面下降到（B）时，开始计时A.50ml B.100ml C.150ml D.200ml</w:t>
      </w:r>
    </w:p>
    <w:p/>
    <w:p>
      <w:pPr/>
      <w:r>
        <w:rPr>
          <w:rStyle w:val="myStyle"/>
        </w:rPr>
        <w:t xml:space="preserve">99、测定沥青路面渗水系数时，当液面下降到（A）时，停止计时A.500ml B.600ml C.400ml D.300ml</w:t>
      </w:r>
    </w:p>
    <w:p/>
    <w:p>
      <w:pPr/>
      <w:r>
        <w:rPr>
          <w:rStyle w:val="myStyle"/>
        </w:rPr>
        <w:t xml:space="preserve">100、测定沥青路面渗水系数时，当液面下降速度较慢时，测定（C）即可停止A.2min B.5min C.3min D.6min</w:t>
      </w:r>
    </w:p>
    <w:p/>
    <w:p>
      <w:pPr/>
      <w:r>
        <w:rPr>
          <w:rStyle w:val="myStyle"/>
        </w:rPr>
        <w:t xml:space="preserve">101、测定沥青路面渗水系数，每?个检测路段应选（A）个测点A.5B.10C.3D.</w:t>
      </w:r>
    </w:p>
    <w:p/>
    <w:p>
      <w:pPr/>
      <w:r>
        <w:rPr>
          <w:rStyle w:val="myStyle"/>
        </w:rPr>
        <w:t xml:space="preserve">6102、摆式仪测定路面摩擦系数时，测点位置距路面边缘A A.不小于Im B.不小于</w:t>
      </w:r>
    </w:p>
    <w:p/>
    <w:p>
      <w:pPr/>
      <w:r>
        <w:rPr>
          <w:rStyle w:val="myStyle"/>
        </w:rPr>
        <w:t xml:space="preserve">0.8m C.不小于</w:t>
      </w:r>
    </w:p>
    <w:p/>
    <w:p>
      <w:pPr/>
      <w:r>
        <w:rPr>
          <w:rStyle w:val="myStyle"/>
        </w:rPr>
        <w:t xml:space="preserve">1.2m</w:t>
      </w:r>
    </w:p>
    <w:p/>
    <w:p>
      <w:pPr/>
      <w:r>
        <w:rPr>
          <w:rStyle w:val="myStyle"/>
        </w:rPr>
        <w:t xml:space="preserve">103、摆式D.不大于Im仪5次测定结果最大差值不能超过（C）BPN A.1B.2C.3D.</w:t>
      </w:r>
    </w:p>
    <w:p/>
    <w:p>
      <w:pPr/>
      <w:r>
        <w:rPr>
          <w:rStyle w:val="myStyle"/>
        </w:rPr>
        <w:t xml:space="preserve">5104、摆式仪测定时摆在路面上的滑动长度为（A）A.126mm±1mm B.126mm±5mm C.136mm±1mm D.136mm±5mm</w:t>
      </w:r>
    </w:p>
    <w:p/>
    <w:p>
      <w:pPr/>
      <w:r>
        <w:rPr>
          <w:rStyle w:val="myStyle"/>
        </w:rPr>
        <w:t xml:space="preserve">105、贝克蛀梁前后臂长比（A）A.21B.1:1C.12D.</w:t>
      </w:r>
    </w:p>
    <w:p/>
    <w:p>
      <w:pPr/>
      <w:r>
        <w:rPr>
          <w:rStyle w:val="myStyle"/>
        </w:rPr>
        <w:t xml:space="preserve">13106、贝克曼梁测定路基路面回弹弯沉时，回弹值计算公式为（C）A（L初读数-L终度数）XI.5B.L初读数-L终度C.（L初读数-L终度数）X2数</w:t>
      </w:r>
    </w:p>
    <w:p/>
    <w:p>
      <w:pPr/>
      <w:r>
        <w:rPr>
          <w:rStyle w:val="myStyle"/>
        </w:rPr>
        <w:t xml:space="preserve">107、贝克曼梁弯沉仪测定位置B D.L终读数-L初度A位于后轮隙中心线后3-5cm数B位于后轮隙中心线前3-5cm C位于后轮隙中心线前5-10cm D位于后轮隙中心线后5-10cm</w:t>
      </w:r>
    </w:p>
    <w:p/>
    <w:p>
      <w:pPr/>
      <w:r>
        <w:rPr>
          <w:rStyle w:val="myStyle"/>
        </w:rPr>
        <w:t xml:space="preserve">108、贝克曼梁测定路基路面回弹弯沉以（A）°C面层平均温度为准A.20B.25C.15D.</w:t>
      </w:r>
    </w:p>
    <w:p/>
    <w:p>
      <w:pPr/>
      <w:r>
        <w:rPr>
          <w:rStyle w:val="myStyle"/>
        </w:rPr>
        <w:t xml:space="preserve">30109、贝克曼梁测定路基路面，沥青路面平均温度在（B）可不进行温度修正A.25℃±2℃B.20℃±2℃C.25℃±2℃D.30℃±2℃</w:t>
      </w:r>
    </w:p>
    <w:p/>
    <w:p>
      <w:pPr/>
      <w:r>
        <w:rPr>
          <w:rStyle w:val="myStyle"/>
        </w:rPr>
        <w:t xml:space="preserve">110、贝克曼梁测定路基路面，沥青路面厚度在（A）可不进行温度修正A小于等于5cm B小于等于10cm C大于等于5cm D大于等于10cm IlkQBZZTOO标准车后轴数（A）A单轴B双轴C三轴D四轴</w:t>
      </w:r>
    </w:p>
    <w:p/>
    <w:p>
      <w:pPr/>
      <w:r>
        <w:rPr>
          <w:rStyle w:val="myStyle"/>
        </w:rPr>
        <w:t xml:space="preserve">112、BZZ-100标准车后轴重（C）A.150kN B.120kN C.lOOkN D.200kN</w:t>
      </w:r>
    </w:p>
    <w:p/>
    <w:p>
      <w:pPr/>
      <w:r>
        <w:rPr>
          <w:rStyle w:val="myStyle"/>
        </w:rPr>
        <w:t xml:space="preserve">113、土的含水率试验应进行两次平行测定，当含水率40%以下时，允许平行差值（B）A.2%B.1%C.3%D.</w:t>
      </w:r>
    </w:p>
    <w:p/>
    <w:p>
      <w:pPr/>
      <w:r>
        <w:rPr>
          <w:rStyle w:val="myStyle"/>
        </w:rPr>
        <w:t xml:space="preserve">0.50%114环刀法测定压实度须进行两次平行试验，其平行差值不得大于（B）g/cmA.</w:t>
      </w:r>
    </w:p>
    <w:p/>
    <w:p>
      <w:pPr/>
      <w:r>
        <w:rPr>
          <w:rStyle w:val="myStyle"/>
        </w:rPr>
        <w:t xml:space="preserve">0.02B.</w:t>
      </w:r>
    </w:p>
    <w:p/>
    <w:p>
      <w:pPr/>
      <w:r>
        <w:rPr>
          <w:rStyle w:val="myStyle"/>
        </w:rPr>
        <w:t xml:space="preserve">0.03C.</w:t>
      </w:r>
    </w:p>
    <w:p/>
    <w:p>
      <w:pPr/>
      <w:r>
        <w:rPr>
          <w:rStyle w:val="myStyle"/>
        </w:rPr>
        <w:t xml:space="preserve">0.04D.</w:t>
      </w:r>
    </w:p>
    <w:p/>
    <w:p>
      <w:pPr/>
      <w:r>
        <w:rPr>
          <w:rStyle w:val="myStyle"/>
        </w:rPr>
        <w:t xml:space="preserve">0.05115土的液限和塑限联合测定时，要求土样为（D A天然或风干土样，粒径不大于</w:t>
      </w:r>
    </w:p>
    <w:p/>
    <w:p>
      <w:pPr/>
      <w:r>
        <w:rPr>
          <w:rStyle w:val="myStyle"/>
        </w:rPr>
        <w:t xml:space="preserve">0.074mm B天然或风干土样，粒径不大于</w:t>
      </w:r>
    </w:p>
    <w:p/>
    <w:p>
      <w:pPr/>
      <w:r>
        <w:rPr>
          <w:rStyle w:val="myStyle"/>
        </w:rPr>
        <w:t xml:space="preserve">0.1mm C烘干土样，粒径不大于</w:t>
      </w:r>
    </w:p>
    <w:p/>
    <w:p>
      <w:pPr/>
      <w:r>
        <w:rPr>
          <w:rStyle w:val="myStyle"/>
        </w:rPr>
        <w:t xml:space="preserve">0.5nmi D天然或风干土样，粒径不大于</w:t>
      </w:r>
    </w:p>
    <w:p/>
    <w:p>
      <w:pPr/>
      <w:r>
        <w:rPr>
          <w:rStyle w:val="myStyle"/>
        </w:rPr>
        <w:t xml:space="preserve">0.5mm</w:t>
      </w:r>
    </w:p>
    <w:p/>
    <w:p>
      <w:pPr/>
      <w:r>
        <w:rPr>
          <w:rStyle w:val="myStyle"/>
        </w:rPr>
        <w:t xml:space="preserve">116.配制三种不同含水率试样时，含水率应控制在（D）,闷料时间大于18h A塑限点，略大于液限点和两者的中间状态b点B塑限点，略小于液限点和两者的中间状态b点C液限点，略小于塑限点和两者的中间状态b点D液限点，略大于塑限点和两者的中间状态b点</w:t>
      </w:r>
    </w:p>
    <w:p/>
    <w:p>
      <w:pPr/>
      <w:r>
        <w:rPr>
          <w:rStyle w:val="myStyle"/>
        </w:rPr>
        <w:t xml:space="preserve">117.测定a点时的锥入深度，对于100g和76g分别为（A）A.20mm±</w:t>
      </w:r>
    </w:p>
    <w:p/>
    <w:p>
      <w:pPr/>
      <w:r>
        <w:rPr>
          <w:rStyle w:val="myStyle"/>
        </w:rPr>
        <w:t xml:space="preserve">0.2mm和17mm B.20mm和17mm±</w:t>
      </w:r>
    </w:p>
    <w:p/>
    <w:p>
      <w:pPr/>
      <w:r>
        <w:rPr>
          <w:rStyle w:val="myStyle"/>
        </w:rPr>
        <w:t xml:space="preserve">0.2mm C.20mm±</w:t>
      </w:r>
    </w:p>
    <w:p/>
    <w:p>
      <w:pPr/>
      <w:r>
        <w:rPr>
          <w:rStyle w:val="myStyle"/>
        </w:rPr>
        <w:t xml:space="preserve">0.5mm和17mm D.20mm和17mm</w:t>
      </w:r>
    </w:p>
    <w:p/>
    <w:p>
      <w:pPr/>
      <w:r>
        <w:rPr>
          <w:rStyle w:val="myStyle"/>
        </w:rPr>
        <w:t xml:space="preserve">118.测定c点时的锥入深度，对于100g和76g分别控制在（C）以下A.20mm和17mm B.2mm和5mm C.5mm和2mm D.17mm和20mm119锥入深度的允许平行差应不大于（C）A.1mm B.2mm C.</w:t>
      </w:r>
    </w:p>
    <w:p/>
    <w:p>
      <w:pPr/>
      <w:r>
        <w:rPr>
          <w:rStyle w:val="myStyle"/>
        </w:rPr>
        <w:t xml:space="preserve">0.5mm D.</w:t>
      </w:r>
    </w:p>
    <w:p/>
    <w:p>
      <w:pPr/>
      <w:r>
        <w:rPr>
          <w:rStyle w:val="myStyle"/>
        </w:rPr>
        <w:t xml:space="preserve">0.2mm</w:t>
      </w:r>
    </w:p>
    <w:p/>
    <w:p>
      <w:pPr/>
      <w:r>
        <w:rPr>
          <w:rStyle w:val="myStyle"/>
        </w:rPr>
        <w:t xml:space="preserve">120.CBR试件击实后试样高出筒顶面不宜超过（C）mmo A.2B.5C.10D.</w:t>
      </w:r>
    </w:p>
    <w:p/>
    <w:p>
      <w:pPr/>
      <w:r>
        <w:rPr>
          <w:rStyle w:val="myStyle"/>
        </w:rPr>
        <w:t xml:space="preserve">15121.CBR试件制作后，应泡水测定膨胀量，泡水时间通常为（D）小时A.24B.48C.72D.</w:t>
      </w:r>
    </w:p>
    <w:p/>
    <w:p>
      <w:pPr/>
      <w:r>
        <w:rPr>
          <w:rStyle w:val="myStyle"/>
        </w:rPr>
        <w:t xml:space="preserve">96122.土的含水率试验时，称量应准确至（A）.,A.</w:t>
      </w:r>
    </w:p>
    <w:p/>
    <w:p>
      <w:pPr/>
      <w:r>
        <w:rPr>
          <w:rStyle w:val="myStyle"/>
        </w:rPr>
        <w:t xml:space="preserve">0.01g B.</w:t>
      </w:r>
    </w:p>
    <w:p/>
    <w:p>
      <w:pPr/>
      <w:r>
        <w:rPr>
          <w:rStyle w:val="myStyle"/>
        </w:rPr>
        <w:t xml:space="preserve">0.1g C.</w:t>
      </w:r>
    </w:p>
    <w:p/>
    <w:p>
      <w:pPr/>
      <w:r>
        <w:rPr>
          <w:rStyle w:val="myStyle"/>
        </w:rPr>
        <w:t xml:space="preserve">0.5g D.</w:t>
      </w:r>
    </w:p>
    <w:p/>
    <w:p>
      <w:pPr/>
      <w:r>
        <w:rPr>
          <w:rStyle w:val="myStyle"/>
        </w:rPr>
        <w:t xml:space="preserve">0.05g</w:t>
      </w:r>
    </w:p>
    <w:p/>
    <w:p>
      <w:pPr/>
      <w:r>
        <w:rPr>
          <w:rStyle w:val="myStyle"/>
        </w:rPr>
        <w:t xml:space="preserve">123.水泥细度试验筛必须经常保持洁净，筛孔通常适用（D）次后要进行清洗A3B5C8D</w:t>
      </w:r>
    </w:p>
    <w:p/>
    <w:p>
      <w:pPr/>
      <w:r>
        <w:rPr>
          <w:rStyle w:val="myStyle"/>
        </w:rPr>
        <w:t xml:space="preserve">10124、以下试验筛修正系数（A）在C值范围内A.</w:t>
      </w:r>
    </w:p>
    <w:p/>
    <w:p>
      <w:pPr/>
      <w:r>
        <w:rPr>
          <w:rStyle w:val="myStyle"/>
        </w:rPr>
        <w:t xml:space="preserve">0.88B.</w:t>
      </w:r>
    </w:p>
    <w:p/>
    <w:p>
      <w:pPr/>
      <w:r>
        <w:rPr>
          <w:rStyle w:val="myStyle"/>
        </w:rPr>
        <w:t xml:space="preserve">1.25C.</w:t>
      </w:r>
    </w:p>
    <w:p/>
    <w:p>
      <w:pPr/>
      <w:r>
        <w:rPr>
          <w:rStyle w:val="myStyle"/>
        </w:rPr>
        <w:t xml:space="preserve">0.79D.</w:t>
      </w:r>
    </w:p>
    <w:p/>
    <w:p>
      <w:pPr/>
      <w:r>
        <w:rPr>
          <w:rStyle w:val="myStyle"/>
        </w:rPr>
        <w:t xml:space="preserve">1.</w:t>
      </w:r>
    </w:p>
    <w:p/>
    <w:p>
      <w:pPr/>
      <w:r>
        <w:rPr>
          <w:rStyle w:val="myStyle"/>
        </w:rPr>
        <w:t xml:space="preserve">50125、水泥试验室温度为（A）,相对湿度应不低于（A A20℃±2,50%B20℃±1,60%C20℃±2,80%D20℃±3,50%</w:t>
      </w:r>
    </w:p>
    <w:p/>
    <w:p>
      <w:pPr/>
      <w:r>
        <w:rPr>
          <w:rStyle w:val="myStyle"/>
        </w:rPr>
        <w:t xml:space="preserve">126、水泥养护箱的温度为（B），相对湿度不应低于（B）A20℃±2,50%B20℃±1,90%C20℃±2,55%D20℃±3,90%</w:t>
      </w:r>
    </w:p>
    <w:p/>
    <w:p>
      <w:pPr/>
      <w:r>
        <w:rPr>
          <w:rStyle w:val="myStyle"/>
        </w:rPr>
        <w:t xml:space="preserve">127、水泥净浆搅拌时水泥加入水中的时间是（A）A5s?10s B10s?15s C15s?20s D3s?5s</w:t>
      </w:r>
    </w:p>
    <w:p/>
    <w:p>
      <w:pPr/>
      <w:r>
        <w:rPr>
          <w:rStyle w:val="myStyle"/>
        </w:rPr>
        <w:t xml:space="preserve">128、试杆沉入净浆距底板（C）的水泥净浆为标准稠度净浆A28mm±2mm B.5mm±2mm C.6mm±1mm D4mm±1mm</w:t>
      </w:r>
    </w:p>
    <w:p/>
    <w:p>
      <w:pPr/>
      <w:r>
        <w:rPr>
          <w:rStyle w:val="myStyle"/>
        </w:rPr>
        <w:t xml:space="preserve">129、试针沉至距底板（D）时，为水泥达到初凝状态A.2mm±2mm B.5nun±2mm C.6mm±1mm D.4mm±1mm</w:t>
      </w:r>
    </w:p>
    <w:p/>
    <w:p>
      <w:pPr/>
      <w:r>
        <w:rPr>
          <w:rStyle w:val="myStyle"/>
        </w:rPr>
        <w:t xml:space="preserve">130、试锥下沉（D）时的净浆为标准稠度净浆A.28mm±2mm B.5mm±2mm C.6mm±1mm D.30nlm±1mm</w:t>
      </w:r>
    </w:p>
    <w:p/>
    <w:p>
      <w:pPr/>
      <w:r>
        <w:rPr>
          <w:rStyle w:val="myStyle"/>
        </w:rPr>
        <w:t xml:space="preserve">131、代用法测定安定性时，试件中心厚度约（D）A.28mm B.15mm C.6mm D.lOinm</w:t>
      </w:r>
    </w:p>
    <w:p/>
    <w:p>
      <w:pPr/>
      <w:r>
        <w:rPr>
          <w:rStyle w:val="myStyle"/>
        </w:rPr>
        <w:t xml:space="preserve">132、水泥胶砂制备时每锅材料用量水泥（A）g标准砂（）8水（）g A.450+2,1350±5,225±1B.450±i,1500±5,225±2C.450±2,1350±2,225±1D.400±2,1350±5,225±</w:t>
      </w:r>
    </w:p>
    <w:p/>
    <w:p>
      <w:pPr/>
      <w:r>
        <w:rPr>
          <w:rStyle w:val="myStyle"/>
        </w:rPr>
        <w:t xml:space="preserve">1133、胶砂试件制备装每一层时，每个槽里约放（A）g胶砂A.300B.450C.500D.</w:t>
      </w:r>
    </w:p>
    <w:p/>
    <w:p>
      <w:pPr/>
      <w:r>
        <w:rPr>
          <w:rStyle w:val="myStyle"/>
        </w:rPr>
        <w:t xml:space="preserve">400134、对于24h龄期的试件脱模应在破型试验前（A）min内脱模A.20B.45C.30D.</w:t>
      </w:r>
    </w:p>
    <w:p/>
    <w:p>
      <w:pPr/>
      <w:r>
        <w:rPr>
          <w:rStyle w:val="myStyle"/>
        </w:rPr>
        <w:t xml:space="preserve">60135、水泥试件养护时试件上表面的水深不得小于（C）nun.A.10B.15C.5D.</w:t>
      </w:r>
    </w:p>
    <w:p/>
    <w:p>
      <w:pPr/>
      <w:r>
        <w:rPr>
          <w:rStyle w:val="myStyle"/>
        </w:rPr>
        <w:t xml:space="preserve">20136、水泥强度试验试体的破坏龄期规定的时间（A）A.24h±48h±30min,72h±45min,28d±8h1B</w:t>
      </w:r>
    </w:p>
    <w:p/>
    <w:p>
      <w:pPr/>
      <w:r>
        <w:rPr>
          <w:rStyle w:val="myStyle"/>
        </w:rPr>
        <w:t xml:space="preserve">5.m i2n4,h±48h±45min,72h±45min,28d±5h1C</w:t>
      </w:r>
    </w:p>
    <w:p/>
    <w:p>
      <w:pPr/>
      <w:r>
        <w:rPr>
          <w:rStyle w:val="myStyle"/>
        </w:rPr>
        <w:t xml:space="preserve">5.m in,48h±30min,72h±45min,28d±8h2D</w:t>
      </w:r>
    </w:p>
    <w:p/>
    <w:p>
      <w:pPr/>
      <w:r>
        <w:rPr>
          <w:rStyle w:val="myStyle"/>
        </w:rPr>
        <w:t xml:space="preserve">4.h±243h0±mi n,48h±30min,72h±45min,28d±3h1153m7i、n,水泥抗压强度试验的加荷速率为（D）N/s.A.2000±400B.2200±200C.2400±100D.2400±</w:t>
      </w:r>
    </w:p>
    <w:p/>
    <w:p>
      <w:pPr/>
      <w:r>
        <w:rPr>
          <w:rStyle w:val="myStyle"/>
        </w:rPr>
        <w:t xml:space="preserve">200138、水泥抗折强度试验加荷速率为（D）N/s.A.50±50B.2400±200C.100±10D.50±</w:t>
      </w:r>
    </w:p>
    <w:p/>
    <w:p>
      <w:pPr/>
      <w:r>
        <w:rPr>
          <w:rStyle w:val="myStyle"/>
        </w:rPr>
        <w:t xml:space="preserve">10139、混凝土拌合物试验环境温度保持在（A）相对湿度不宜小于（A）A.20℃±5℃,50%B.20℃±3℃,60%C.20℃±2℃,90%D.20℃±3°C,50%</w:t>
      </w:r>
    </w:p>
    <w:p/>
    <w:p>
      <w:pPr/>
      <w:r>
        <w:rPr>
          <w:rStyle w:val="myStyle"/>
        </w:rPr>
        <w:t xml:space="preserve">140、混凝土拌合物的取样应具有代表性，第一次取样和最后一次取样的间隔时间不宜超过（B）min A.10B.15C.5D.</w:t>
      </w:r>
    </w:p>
    <w:p/>
    <w:p>
      <w:pPr/>
      <w:r>
        <w:rPr>
          <w:rStyle w:val="myStyle"/>
        </w:rPr>
        <w:t xml:space="preserve">20141、混凝土取样后在（C）min内开始各项性能试验A.10B.15C.5D.</w:t>
      </w:r>
    </w:p>
    <w:p/>
    <w:p>
      <w:pPr/>
      <w:r>
        <w:rPr>
          <w:rStyle w:val="myStyle"/>
        </w:rPr>
        <w:t xml:space="preserve">20142、普通混凝土拌合物性能试验方法标准规定称好的</w:t>
      </w:r>
    </w:p>
    <w:p/>
    <w:p>
      <w:pPr/>
      <w:r>
        <w:rPr>
          <w:rStyle w:val="myStyle"/>
        </w:rPr>
        <w:t xml:space="preserve">（1）粗集料、</w:t>
      </w:r>
    </w:p>
    <w:p/>
    <w:p>
      <w:pPr/>
      <w:r>
        <w:rPr>
          <w:rStyle w:val="myStyle"/>
        </w:rPr>
        <w:t xml:space="preserve">（2）细集料?、</w:t>
      </w:r>
    </w:p>
    <w:p/>
    <w:p>
      <w:pPr/>
      <w:r>
        <w:rPr>
          <w:rStyle w:val="myStyle"/>
        </w:rPr>
        <w:t xml:space="preserve">（3）胶凝材料、</w:t>
      </w:r>
    </w:p>
    <w:p/>
    <w:p>
      <w:pPr/>
      <w:r>
        <w:rPr>
          <w:rStyle w:val="myStyle"/>
        </w:rPr>
        <w:t xml:space="preserve">（4）水依次加入拌合机顺序为（D）0A.</w:t>
      </w:r>
    </w:p>
    <w:p/>
    <w:p>
      <w:pPr/>
      <w:r>
        <w:rPr>
          <w:rStyle w:val="myStyle"/>
        </w:rPr>
        <w:t xml:space="preserve">1、</w:t>
      </w:r>
    </w:p>
    <w:p/>
    <w:p>
      <w:pPr/>
      <w:r>
        <w:rPr>
          <w:rStyle w:val="myStyle"/>
        </w:rPr>
        <w:t xml:space="preserve">2、</w:t>
      </w:r>
    </w:p>
    <w:p/>
    <w:p>
      <w:pPr/>
      <w:r>
        <w:rPr>
          <w:rStyle w:val="myStyle"/>
        </w:rPr>
        <w:t xml:space="preserve">3、4B.</w:t>
      </w:r>
    </w:p>
    <w:p/>
    <w:p>
      <w:pPr/>
      <w:r>
        <w:rPr>
          <w:rStyle w:val="myStyle"/>
        </w:rPr>
        <w:t xml:space="preserve">2、</w:t>
      </w:r>
    </w:p>
    <w:p/>
    <w:p>
      <w:pPr/>
      <w:r>
        <w:rPr>
          <w:rStyle w:val="myStyle"/>
        </w:rPr>
        <w:t xml:space="preserve">3、</w:t>
      </w:r>
    </w:p>
    <w:p/>
    <w:p>
      <w:pPr/>
      <w:r>
        <w:rPr>
          <w:rStyle w:val="myStyle"/>
        </w:rPr>
        <w:t xml:space="preserve">4、1C.</w:t>
      </w:r>
    </w:p>
    <w:p/>
    <w:p>
      <w:pPr/>
      <w:r>
        <w:rPr>
          <w:rStyle w:val="myStyle"/>
        </w:rPr>
        <w:t xml:space="preserve">3、</w:t>
      </w:r>
    </w:p>
    <w:p/>
    <w:p>
      <w:pPr/>
      <w:r>
        <w:rPr>
          <w:rStyle w:val="myStyle"/>
        </w:rPr>
        <w:t xml:space="preserve">2、</w:t>
      </w:r>
    </w:p>
    <w:p/>
    <w:p>
      <w:pPr/>
      <w:r>
        <w:rPr>
          <w:rStyle w:val="myStyle"/>
        </w:rPr>
        <w:t xml:space="preserve">4、1D.</w:t>
      </w:r>
    </w:p>
    <w:p/>
    <w:p>
      <w:pPr/>
      <w:r>
        <w:rPr>
          <w:rStyle w:val="myStyle"/>
        </w:rPr>
        <w:t xml:space="preserve">1、</w:t>
      </w:r>
    </w:p>
    <w:p/>
    <w:p>
      <w:pPr/>
      <w:r>
        <w:rPr>
          <w:rStyle w:val="myStyle"/>
        </w:rPr>
        <w:t xml:space="preserve">3、</w:t>
      </w:r>
    </w:p>
    <w:p/>
    <w:p>
      <w:pPr/>
      <w:r>
        <w:rPr>
          <w:rStyle w:val="myStyle"/>
        </w:rPr>
        <w:t xml:space="preserve">2、</w:t>
      </w:r>
    </w:p>
    <w:p/>
    <w:p>
      <w:pPr/>
      <w:r>
        <w:rPr>
          <w:rStyle w:val="myStyle"/>
        </w:rPr>
        <w:t xml:space="preserve">4143、普通混凝土拌合物性能试验方法标准规定骨料的称量精度应为（A）机水泥、水、掺合料、外加剂的称量精度均应为（）%o A.±</w:t>
      </w:r>
    </w:p>
    <w:p/>
    <w:p>
      <w:pPr/>
      <w:r>
        <w:rPr>
          <w:rStyle w:val="myStyle"/>
        </w:rPr>
        <w:t xml:space="preserve">0.5±</w:t>
      </w:r>
    </w:p>
    <w:p/>
    <w:p>
      <w:pPr/>
      <w:r>
        <w:rPr>
          <w:rStyle w:val="myStyle"/>
        </w:rPr>
        <w:t xml:space="preserve">0.2B.±</w:t>
      </w:r>
    </w:p>
    <w:p/>
    <w:p>
      <w:pPr/>
      <w:r>
        <w:rPr>
          <w:rStyle w:val="myStyle"/>
        </w:rPr>
        <w:t xml:space="preserve">0.3±</w:t>
      </w:r>
    </w:p>
    <w:p/>
    <w:p>
      <w:pPr/>
      <w:r>
        <w:rPr>
          <w:rStyle w:val="myStyle"/>
        </w:rPr>
        <w:t xml:space="preserve">0.3C.±</w:t>
      </w:r>
    </w:p>
    <w:p/>
    <w:p>
      <w:pPr/>
      <w:r>
        <w:rPr>
          <w:rStyle w:val="myStyle"/>
        </w:rPr>
        <w:t xml:space="preserve">0.2±</w:t>
      </w:r>
    </w:p>
    <w:p/>
    <w:p>
      <w:pPr/>
      <w:r>
        <w:rPr>
          <w:rStyle w:val="myStyle"/>
        </w:rPr>
        <w:t xml:space="preserve">0.5D.±1±</w:t>
      </w:r>
    </w:p>
    <w:p/>
    <w:p>
      <w:pPr/>
      <w:r>
        <w:rPr>
          <w:rStyle w:val="myStyle"/>
        </w:rPr>
        <w:t xml:space="preserve">0.</w:t>
      </w:r>
    </w:p>
    <w:p/>
    <w:p>
      <w:pPr/>
      <w:r>
        <w:rPr>
          <w:rStyle w:val="myStyle"/>
        </w:rPr>
        <w:t xml:space="preserve">5144、混凝土拌合物坍落度试验分（C）层均匀地装入坍落度筒内A.2B.5C.3D.</w:t>
      </w:r>
    </w:p>
    <w:p/>
    <w:p>
      <w:pPr/>
      <w:r>
        <w:rPr>
          <w:rStyle w:val="myStyle"/>
        </w:rPr>
        <w:t xml:space="preserve">4145、混凝土拌合物坍落度试验每装一层混凝土拌合物应插捣（A）次A.25B.15C.30D.</w:t>
      </w:r>
    </w:p>
    <w:p/>
    <w:p>
      <w:pPr/>
      <w:r>
        <w:rPr>
          <w:rStyle w:val="myStyle"/>
        </w:rPr>
        <w:t xml:space="preserve">20146、混凝土拌合物坍落度试验从开始装料到提坍落度筒的整个过程应连续进行，应在（C）s内完成A.200B.240C.150D.</w:t>
      </w:r>
    </w:p>
    <w:p/>
    <w:p>
      <w:pPr/>
      <w:r>
        <w:rPr>
          <w:rStyle w:val="myStyle"/>
        </w:rPr>
        <w:t xml:space="preserve">120147、混凝土拌合物对底板的要求平面尺寸不小于（C）mm、厚度不小于（C）mm最大挠度不大于（C）mm A.1500X1500,</w:t>
      </w:r>
    </w:p>
    <w:p/>
    <w:p>
      <w:pPr/>
      <w:r>
        <w:rPr>
          <w:rStyle w:val="myStyle"/>
        </w:rPr>
        <w:t xml:space="preserve">3、5B.1200X</w:t>
      </w:r>
    </w:p>
    <w:p/>
    <w:p>
      <w:pPr/>
      <w:r>
        <w:rPr>
          <w:rStyle w:val="myStyle"/>
        </w:rPr>
        <w:t xml:space="preserve">1500、</w:t>
      </w:r>
    </w:p>
    <w:p/>
    <w:p>
      <w:pPr/>
      <w:r>
        <w:rPr>
          <w:rStyle w:val="myStyle"/>
        </w:rPr>
        <w:t xml:space="preserve">5、</w:t>
      </w:r>
    </w:p>
    <w:p/>
    <w:p>
      <w:pPr/>
      <w:r>
        <w:rPr>
          <w:rStyle w:val="myStyle"/>
        </w:rPr>
        <w:t xml:space="preserve">5148、混凝土拌合物坍落度不为零时的凝结时间测定方法为（A C.1500X</w:t>
      </w:r>
    </w:p>
    <w:p/>
    <w:p>
      <w:pPr/>
      <w:r>
        <w:rPr>
          <w:rStyle w:val="myStyle"/>
        </w:rPr>
        <w:t xml:space="preserve">1500.</w:t>
      </w:r>
    </w:p>
    <w:p/>
    <w:p>
      <w:pPr/>
      <w:r>
        <w:rPr>
          <w:rStyle w:val="myStyle"/>
        </w:rPr>
        <w:t xml:space="preserve">3、3D.lOOOXIOOOx</w:t>
      </w:r>
    </w:p>
    <w:p/>
    <w:p>
      <w:pPr/>
      <w:r>
        <w:rPr>
          <w:rStyle w:val="myStyle"/>
        </w:rPr>
        <w:t xml:space="preserve">3、5A.贯入阻力法B.扩展度法C.维勃稠度法D.坍落度法</w:t>
      </w:r>
    </w:p>
    <w:p/>
    <w:p>
      <w:pPr/>
      <w:r>
        <w:rPr>
          <w:rStyle w:val="myStyle"/>
        </w:rPr>
        <w:t xml:space="preserve">149、混凝土凝结时间测定以（D）MPa对应的时间为初凝时间A.4B.5C.28D.</w:t>
      </w:r>
    </w:p>
    <w:p/>
    <w:p>
      <w:pPr/>
      <w:r>
        <w:rPr>
          <w:rStyle w:val="myStyle"/>
        </w:rPr>
        <w:t xml:space="preserve">3.</w:t>
      </w:r>
    </w:p>
    <w:p/>
    <w:p>
      <w:pPr/>
      <w:r>
        <w:rPr>
          <w:rStyle w:val="myStyle"/>
        </w:rPr>
        <w:t xml:space="preserve">5150、混凝土凝结时间测定以（C）MPa对应的时间为终凝时间A.30B.5C.28D.</w:t>
      </w:r>
    </w:p>
    <w:p/>
    <w:p>
      <w:pPr/>
      <w:r>
        <w:rPr>
          <w:rStyle w:val="myStyle"/>
        </w:rPr>
        <w:t xml:space="preserve">3.</w:t>
      </w:r>
    </w:p>
    <w:p/>
    <w:p>
      <w:pPr/>
      <w:r>
        <w:rPr>
          <w:rStyle w:val="myStyle"/>
        </w:rPr>
        <w:t xml:space="preserve">5151、混凝土拌合物表观密度计算精确至（A）kg/m3o A.10B.5C.20D.</w:t>
      </w:r>
    </w:p>
    <w:p/>
    <w:p>
      <w:pPr/>
      <w:r>
        <w:rPr>
          <w:rStyle w:val="myStyle"/>
        </w:rPr>
        <w:t xml:space="preserve">1152、JTG E42-2005公路工程集料试验规程压碎值试验，粒径要求（C A.</w:t>
      </w:r>
    </w:p>
    <w:p/>
    <w:p>
      <w:pPr/>
      <w:r>
        <w:rPr>
          <w:rStyle w:val="myStyle"/>
        </w:rPr>
        <w:t xml:space="preserve">9.5―</w:t>
      </w:r>
    </w:p>
    <w:p/>
    <w:p>
      <w:pPr/>
      <w:r>
        <w:rPr>
          <w:rStyle w:val="myStyle"/>
        </w:rPr>
        <w:t xml:space="preserve">19.0B.10?20C.</w:t>
      </w:r>
    </w:p>
    <w:p/>
    <w:p>
      <w:pPr/>
      <w:r>
        <w:rPr>
          <w:rStyle w:val="myStyle"/>
        </w:rPr>
        <w:t xml:space="preserve">9.5-</w:t>
      </w:r>
    </w:p>
    <w:p/>
    <w:p>
      <w:pPr/>
      <w:r>
        <w:rPr>
          <w:rStyle w:val="myStyle"/>
        </w:rPr>
        <w:t xml:space="preserve">13.2D.10?</w:t>
      </w:r>
    </w:p>
    <w:p/>
    <w:p>
      <w:pPr/>
      <w:r>
        <w:rPr>
          <w:rStyle w:val="myStyle"/>
        </w:rPr>
        <w:t xml:space="preserve">15153、金属材料拉伸试验对温度要求严格的试验，试验温度应为（A）0A.23℃±5℃B.23℃±10℃C.23℃±2℃D.20℃±5℃</w:t>
      </w:r>
    </w:p>
    <w:p/>
    <w:p>
      <w:pPr/>
      <w:r>
        <w:rPr>
          <w:rStyle w:val="myStyle"/>
        </w:rPr>
        <w:t xml:space="preserve">154、JTG E40―2007测定40%以下的含水率的允许平行差值是（A）A.1B.2C.</w:t>
      </w:r>
    </w:p>
    <w:p/>
    <w:p>
      <w:pPr/>
      <w:r>
        <w:rPr>
          <w:rStyle w:val="myStyle"/>
        </w:rPr>
        <w:t xml:space="preserve">0.5D.</w:t>
      </w:r>
    </w:p>
    <w:p/>
    <w:p>
      <w:pPr/>
      <w:r>
        <w:rPr>
          <w:rStyle w:val="myStyle"/>
        </w:rPr>
        <w:t xml:space="preserve">0.</w:t>
      </w:r>
    </w:p>
    <w:p/>
    <w:p>
      <w:pPr/>
      <w:r>
        <w:rPr>
          <w:rStyle w:val="myStyle"/>
        </w:rPr>
        <w:t xml:space="preserve">3155、土的重型击实试验，击实锤的质量为（B）kg A.</w:t>
      </w:r>
    </w:p>
    <w:p/>
    <w:p>
      <w:pPr/>
      <w:r>
        <w:rPr>
          <w:rStyle w:val="myStyle"/>
        </w:rPr>
        <w:t xml:space="preserve">2.5B.</w:t>
      </w:r>
    </w:p>
    <w:p/>
    <w:p>
      <w:pPr/>
      <w:r>
        <w:rPr>
          <w:rStyle w:val="myStyle"/>
        </w:rPr>
        <w:t xml:space="preserve">4.5C.5D.</w:t>
      </w:r>
    </w:p>
    <w:p/>
    <w:p>
      <w:pPr/>
      <w:r>
        <w:rPr>
          <w:rStyle w:val="myStyle"/>
        </w:rPr>
        <w:t xml:space="preserve">5.</w:t>
      </w:r>
    </w:p>
    <w:p/>
    <w:p>
      <w:pPr/>
      <w:r>
        <w:rPr>
          <w:rStyle w:val="myStyle"/>
        </w:rPr>
        <w:t xml:space="preserve">5156、土的塑限试验要求土中有机质含量不大于（A）%A.5B.2C.1D.</w:t>
      </w:r>
    </w:p>
    <w:p/>
    <w:p>
      <w:pPr/>
      <w:r>
        <w:rPr>
          <w:rStyle w:val="myStyle"/>
        </w:rPr>
        <w:t xml:space="preserve">0.</w:t>
      </w:r>
    </w:p>
    <w:p/>
    <w:p>
      <w:pPr/>
      <w:r>
        <w:rPr>
          <w:rStyle w:val="myStyle"/>
        </w:rPr>
        <w:t xml:space="preserve">5157、土颗粒分析采用筛分法取决于土的分界粒径（A）mm.A.</w:t>
      </w:r>
    </w:p>
    <w:p/>
    <w:p>
      <w:pPr/>
      <w:r>
        <w:rPr>
          <w:rStyle w:val="myStyle"/>
        </w:rPr>
        <w:t xml:space="preserve">0.075B.</w:t>
      </w:r>
    </w:p>
    <w:p/>
    <w:p>
      <w:pPr/>
      <w:r>
        <w:rPr>
          <w:rStyle w:val="myStyle"/>
        </w:rPr>
        <w:t xml:space="preserve">0.5C.2D.</w:t>
      </w:r>
    </w:p>
    <w:p/>
    <w:p>
      <w:pPr/>
      <w:r>
        <w:rPr>
          <w:rStyle w:val="myStyle"/>
        </w:rPr>
        <w:t xml:space="preserve">5158、土的最佳含水率与（C）比较接近A.天然含水率B.饱和含水率C.塑限D,液限</w:t>
      </w:r>
    </w:p>
    <w:p/>
    <w:p>
      <w:pPr/>
      <w:r>
        <w:rPr>
          <w:rStyle w:val="myStyle"/>
        </w:rPr>
        <w:t xml:space="preserve">159、手捻试验主要测定细粒土的（B）A.强度B.塑性C.粒度成分D,密实度</w:t>
      </w:r>
    </w:p>
    <w:p/>
    <w:p>
      <w:pPr/>
      <w:r>
        <w:rPr>
          <w:rStyle w:val="myStyle"/>
        </w:rPr>
        <w:t xml:space="preserve">160、土的滚搓法试验中，接近塑限的土条搓得越细目.不断裂，则说明土的塑性（C）A.不变B.可变C.越高D.越低</w:t>
      </w:r>
    </w:p>
    <w:p/>
    <w:p>
      <w:pPr/>
      <w:r>
        <w:rPr>
          <w:rStyle w:val="myStyle"/>
        </w:rPr>
        <w:t xml:space="preserve">161、水泥标准稠度用水量试验的环境条件是温度（C）℃,湿度（C）A.20±2,50B.20±1,50C.20±2,250D.20±1,</w:t>
      </w:r>
    </w:p>
    <w:p/>
    <w:p>
      <w:pPr/>
      <w:r>
        <w:rPr>
          <w:rStyle w:val="myStyle"/>
        </w:rPr>
        <w:t xml:space="preserve">250162、水泥净浆拌制时，应先用湿布将搅拌锅和搅拌翅润湿，加入（A）后，在5Tos内加入（A）o A.标准稠度用水量的水，500g水泥B.500g水泥，标准稠度用水量的水C.250g水，500g水泥D.145g水，500g水泥</w:t>
      </w:r>
    </w:p>
    <w:p/>
    <w:p>
      <w:pPr/>
      <w:r>
        <w:rPr>
          <w:rStyle w:val="myStyle"/>
        </w:rPr>
        <w:t xml:space="preserve">163、现行规范规定，采用维卡仪法测定水泥标准稠度用水量，以试杆沉入深度为距（C）mm作为水泥达到标准稠度的判定标准A.底板4±1B.水泥浆表面4±1C.底板6±1D.水泥浆表面6±</w:t>
      </w:r>
    </w:p>
    <w:p/>
    <w:p>
      <w:pPr/>
      <w:r>
        <w:rPr>
          <w:rStyle w:val="myStyle"/>
        </w:rPr>
        <w:t xml:space="preserve">1164、初凝时间的第一次测定为30min,临近初凝时间时每隔（C）min测定一次临近终凝时间时每隔（C）min测定一次A.15,15,B.5,10C.5,15D.15,</w:t>
      </w:r>
    </w:p>
    <w:p/>
    <w:p>
      <w:pPr/>
      <w:r>
        <w:rPr>
          <w:rStyle w:val="myStyle"/>
        </w:rPr>
        <w:t xml:space="preserve">5165、水泥安定性进行沸煮时，雷氏夹应放置在沸煮箱中的试件架，指针的朝向是（B A.朝下B.朝上C.水平D.都可以</w:t>
      </w:r>
    </w:p>
    <w:p/>
    <w:p>
      <w:pPr/>
      <w:r>
        <w:rPr>
          <w:rStyle w:val="myStyle"/>
        </w:rPr>
        <w:t xml:space="preserve">166、沸煮箱内的水位应保证在整个沸煮过程中始终没过试件中途不用加水，同时又能保证（D）内沸腾A.30min B.</w:t>
      </w:r>
    </w:p>
    <w:p/>
    <w:p>
      <w:pPr/>
      <w:r>
        <w:rPr>
          <w:rStyle w:val="myStyle"/>
        </w:rPr>
        <w:t xml:space="preserve">0.5h C.lh±5min D.30min±5min</w:t>
      </w:r>
    </w:p>
    <w:p/>
    <w:p>
      <w:pPr/>
      <w:r>
        <w:rPr>
          <w:rStyle w:val="myStyle"/>
        </w:rPr>
        <w:t xml:space="preserve">167、室内温湿度至少每天记录一次，养护箱温湿度至少（C）记录一次A.每天B.8h C.4h D.6h</w:t>
      </w:r>
    </w:p>
    <w:p/>
    <w:p>
      <w:pPr/>
      <w:r>
        <w:rPr>
          <w:rStyle w:val="myStyle"/>
        </w:rPr>
        <w:t xml:space="preserve">168、测定水泥的标准稠度用水量，是通过试验不同用水量时水泥净浆的（A）确定水泥净浆达到标准稠度所需要的水量A,穿透性B.保水性C.流动性D.泌水性</w:t>
      </w:r>
    </w:p>
    <w:p/>
    <w:p>
      <w:pPr/>
      <w:r>
        <w:rPr>
          <w:rStyle w:val="myStyle"/>
        </w:rPr>
        <w:t xml:space="preserve">169、细集料在做含泥量和泥块含量时，试样应浸泡（A）和（A）时间A2h；24h B24h；24h C12h；24h D24h12h</w:t>
      </w:r>
    </w:p>
    <w:p/>
    <w:p>
      <w:pPr/>
      <w:r>
        <w:rPr>
          <w:rStyle w:val="myStyle"/>
        </w:rPr>
        <w:t xml:space="preserve">170、土体由流动状态向可塑状态过渡的界限含水率称为（A）A.液限B.塑限C.缩限D.液性指数</w:t>
      </w:r>
    </w:p>
    <w:p/>
    <w:p>
      <w:pPr/>
      <w:r>
        <w:rPr>
          <w:rStyle w:val="myStyle"/>
        </w:rPr>
        <w:t xml:space="preserve">171、在含水率测定过程中，需要进行（A）平行测定，取其算术平均值A.两次B.三次C.四次D.五次</w:t>
      </w:r>
    </w:p>
    <w:p/>
    <w:p>
      <w:pPr/>
      <w:r>
        <w:rPr>
          <w:rStyle w:val="myStyle"/>
        </w:rPr>
        <w:t xml:space="preserve">172、水泥进场质量检查应对水泥的强度、安定性及凝结时间进行检验同一生产厂家、同一等级、同一品种、同一批号且连续进场的水泥，袋装水泥不超过200t应为一批，散装水泥不超过（D）应为一批A200t B300t C400t D500t</w:t>
      </w:r>
    </w:p>
    <w:p/>
    <w:p>
      <w:pPr/>
      <w:r>
        <w:rPr>
          <w:rStyle w:val="myStyle"/>
        </w:rPr>
        <w:t xml:space="preserve">173、当使用中水泥质量受不利环境影响或水泥出厂超过（C）个月时，应进行复验，并应按复验结果使用A6B5C3D</w:t>
      </w:r>
    </w:p>
    <w:p/>
    <w:p>
      <w:pPr/>
      <w:r>
        <w:rPr>
          <w:rStyle w:val="myStyle"/>
        </w:rPr>
        <w:t xml:space="preserve">2174、沸煮箱内的水位应保证在整个沸煮过程中始终没过试件中途不用加水，同时又能保证（D）内沸腾A.30min B.</w:t>
      </w:r>
    </w:p>
    <w:p/>
    <w:p>
      <w:pPr/>
      <w:r>
        <w:rPr>
          <w:rStyle w:val="myStyle"/>
        </w:rPr>
        <w:t xml:space="preserve">0.5h C.lh±5min D.30min±5m</w:t>
      </w:r>
    </w:p>
    <w:p/>
    <w:p>
      <w:pPr/>
      <w:r>
        <w:rPr>
          <w:rStyle w:val="myStyle"/>
        </w:rPr>
        <w:t xml:space="preserve">175、国家标准规定，硅酸盐水泥的终凝时间为（C A.不迟于45min B.不早于45min C.不大于</w:t>
      </w:r>
    </w:p>
    <w:p/>
    <w:p>
      <w:pPr/>
      <w:r>
        <w:rPr>
          <w:rStyle w:val="myStyle"/>
        </w:rPr>
        <w:t xml:space="preserve">6.5h D.不大于lOh</w:t>
      </w:r>
    </w:p>
    <w:p/>
    <w:p>
      <w:pPr/>
      <w:r>
        <w:rPr>
          <w:rStyle w:val="myStyle"/>
        </w:rPr>
        <w:t xml:space="preserve">176、混凝土拌合物坍落度试验每装一层混凝土拌合物应插捣（A）次A.25B.15C.30D.</w:t>
      </w:r>
    </w:p>
    <w:p/>
    <w:p>
      <w:pPr/>
      <w:r>
        <w:rPr>
          <w:rStyle w:val="myStyle"/>
        </w:rPr>
        <w:t xml:space="preserve">20177、混凝土拌合物坍落度试脸从开始装料到提坍落度筒的整个过程应连续进行，应在（C）s内完成A.200B.240C.150D.</w:t>
      </w:r>
    </w:p>
    <w:p/>
    <w:p>
      <w:pPr/>
      <w:r>
        <w:rPr>
          <w:rStyle w:val="myStyle"/>
        </w:rPr>
        <w:t xml:space="preserve">120178、当钢筋采用搭接单面焊时，其搭接长度不应小于（B）d为钢筋直径A5B10C35D</w:t>
      </w:r>
    </w:p>
    <w:p/>
    <w:p>
      <w:pPr/>
      <w:r>
        <w:rPr>
          <w:rStyle w:val="myStyle"/>
        </w:rPr>
        <w:t xml:space="preserve">40179、金属材料拉伸试验对温度要求严格的试验，试验温度应为（A）o A.23℃±5℃B.23℃±10℃C.23℃±2℃D.20℃±5℃</w:t>
      </w:r>
    </w:p>
    <w:p/>
    <w:p>
      <w:pPr/>
      <w:r>
        <w:rPr>
          <w:rStyle w:val="myStyle"/>
        </w:rPr>
        <w:t xml:space="preserve">180、以下试验筛修正系数（A）在C值范围内A.</w:t>
      </w:r>
    </w:p>
    <w:p/>
    <w:p>
      <w:pPr/>
      <w:r>
        <w:rPr>
          <w:rStyle w:val="myStyle"/>
        </w:rPr>
        <w:t xml:space="preserve">0.88B.</w:t>
      </w:r>
    </w:p>
    <w:p/>
    <w:p>
      <w:pPr/>
      <w:r>
        <w:rPr>
          <w:rStyle w:val="myStyle"/>
        </w:rPr>
        <w:t xml:space="preserve">1.25C.</w:t>
      </w:r>
    </w:p>
    <w:p/>
    <w:p>
      <w:pPr/>
      <w:r>
        <w:rPr>
          <w:rStyle w:val="myStyle"/>
        </w:rPr>
        <w:t xml:space="preserve">0.79D.</w:t>
      </w:r>
    </w:p>
    <w:p/>
    <w:p>
      <w:pPr/>
      <w:r>
        <w:rPr>
          <w:rStyle w:val="myStyle"/>
        </w:rPr>
        <w:t xml:space="preserve">1.</w:t>
      </w:r>
    </w:p>
    <w:p/>
    <w:p>
      <w:pPr/>
      <w:r>
        <w:rPr>
          <w:rStyle w:val="myStyle"/>
        </w:rPr>
        <w:t xml:space="preserve">50181、同厂家、同编号、同出厂日期的粉煤灰每（A）t为一批，不足（A）t按一批计A.500500B.500200C.200500D.</w:t>
      </w:r>
    </w:p>
    <w:p/>
    <w:p>
      <w:pPr/>
      <w:r>
        <w:rPr>
          <w:rStyle w:val="myStyle"/>
        </w:rPr>
        <w:t xml:space="preserve">200200182、混凝土拌合物坍落度和坍落扩展度值以毫米为单位，测量精确至1mm,结果表达修约至（C）A、lmm B、2mm C^5mm D、10mm</w:t>
      </w:r>
    </w:p>
    <w:p/>
    <w:p>
      <w:pPr/>
      <w:r>
        <w:rPr>
          <w:rStyle w:val="myStyle"/>
        </w:rPr>
        <w:t xml:space="preserve">183、热轧光圆钢筋进行冷弯试验时，弯心直径为（A）A、d=a B、d=2a C、d=3a D、d=4a</w:t>
      </w:r>
    </w:p>
    <w:p/>
    <w:p>
      <w:pPr/>
      <w:r>
        <w:rPr>
          <w:rStyle w:val="myStyle"/>
        </w:rPr>
        <w:t xml:space="preserve">184、钢筋拉伸和弯曲的取样数量分别为（B）A、1；1B、2；2C、3；3D6；</w:t>
      </w:r>
    </w:p>
    <w:p/>
    <w:p>
      <w:pPr/>
      <w:r>
        <w:rPr>
          <w:rStyle w:val="myStyle"/>
        </w:rPr>
        <w:t xml:space="preserve">6185、标准试验台账上报的时间为每年（C）A、4月30日、11月30B、6月22日、11月30日C、6月22日、12月22日D、6月25日、12月25日</w:t>
      </w:r>
    </w:p>
    <w:p/>
    <w:p>
      <w:pPr/>
      <w:r>
        <w:rPr>
          <w:rStyle w:val="myStyle"/>
        </w:rPr>
        <w:t xml:space="preserve">186、工程竣工时试验仪器设备移交，应提前（C）天提交正式书面申请A、30B、60C、90D、</w:t>
      </w:r>
    </w:p>
    <w:p/>
    <w:p>
      <w:pPr/>
      <w:r>
        <w:rPr>
          <w:rStyle w:val="myStyle"/>
        </w:rPr>
        <w:t xml:space="preserve">45187、在试验室制备混凝土拌合物时，拌合时试验室温度应保持在（B）,所用材料的温度与试验室温度保持一致A、20±10℃B、20±5℃C、20±6℃C、25±5℃</w:t>
      </w:r>
    </w:p>
    <w:p/>
    <w:p>
      <w:pPr/>
      <w:r>
        <w:rPr>
          <w:rStyle w:val="myStyle"/>
        </w:rPr>
        <w:t xml:space="preserve">188、在位试验过程中应连续均匀地加荷，混凝土强度等级2c30且《60时，加荷速度取每秒钟（A）MPa A、</w:t>
      </w:r>
    </w:p>
    <w:p/>
    <w:p>
      <w:pPr/>
      <w:r>
        <w:rPr>
          <w:rStyle w:val="myStyle"/>
        </w:rPr>
        <w:t xml:space="preserve">0.5?</w:t>
      </w:r>
    </w:p>
    <w:p/>
    <w:p>
      <w:pPr/>
      <w:r>
        <w:rPr>
          <w:rStyle w:val="myStyle"/>
        </w:rPr>
        <w:t xml:space="preserve">0.8B、</w:t>
      </w:r>
    </w:p>
    <w:p/>
    <w:p>
      <w:pPr/>
      <w:r>
        <w:rPr>
          <w:rStyle w:val="myStyle"/>
        </w:rPr>
        <w:t xml:space="preserve">0.3?</w:t>
      </w:r>
    </w:p>
    <w:p/>
    <w:p>
      <w:pPr/>
      <w:r>
        <w:rPr>
          <w:rStyle w:val="myStyle"/>
        </w:rPr>
        <w:t xml:space="preserve">0.5C、</w:t>
      </w:r>
    </w:p>
    <w:p/>
    <w:p>
      <w:pPr/>
      <w:r>
        <w:rPr>
          <w:rStyle w:val="myStyle"/>
        </w:rPr>
        <w:t xml:space="preserve">0.8?</w:t>
      </w:r>
    </w:p>
    <w:p/>
    <w:p>
      <w:pPr/>
      <w:r>
        <w:rPr>
          <w:rStyle w:val="myStyle"/>
        </w:rPr>
        <w:t xml:space="preserve">1.0D、</w:t>
      </w:r>
    </w:p>
    <w:p/>
    <w:p>
      <w:pPr/>
      <w:r>
        <w:rPr>
          <w:rStyle w:val="myStyle"/>
        </w:rPr>
        <w:t xml:space="preserve">1.0?</w:t>
      </w:r>
    </w:p>
    <w:p/>
    <w:p>
      <w:pPr/>
      <w:r>
        <w:rPr>
          <w:rStyle w:val="myStyle"/>
        </w:rPr>
        <w:t xml:space="preserve">1.</w:t>
      </w:r>
    </w:p>
    <w:p/>
    <w:p>
      <w:pPr/>
      <w:r>
        <w:rPr>
          <w:rStyle w:val="myStyle"/>
        </w:rPr>
        <w:t xml:space="preserve">2189、当运至现场的混凝土发生离析现象时，应在浇筑前对混凝土进行二次搅拌，但（A）o A不得加水B可适量加细骨料C可适量加水D可适量加水泥</w:t>
      </w:r>
    </w:p>
    <w:p/>
    <w:p>
      <w:pPr/>
      <w:r>
        <w:rPr>
          <w:rStyle w:val="myStyle"/>
        </w:rPr>
        <w:t xml:space="preserve">190、当粗骨料为碎石时，碎石的强度可用岩石抗压强度表示，且岩石抗压强度与混凝土强度等级之比不应小于</w:t>
      </w:r>
    </w:p>
    <w:p/>
    <w:p>
      <w:pPr/>
      <w:r>
        <w:rPr>
          <w:rStyle w:val="myStyle"/>
        </w:rPr>
        <w:t xml:space="preserve">1.5施工过程中碎石的强度可用（A）进行控制A压碎指标值B岩石抗压强度C坚固性D都不对</w:t>
      </w:r>
    </w:p>
    <w:p/>
    <w:p>
      <w:pPr/>
      <w:r>
        <w:rPr>
          <w:rStyle w:val="myStyle"/>
        </w:rPr>
        <w:t xml:space="preserve">191、配制混凝土时,细骨料的级配除</w:t>
      </w:r>
    </w:p>
    <w:p/>
    <w:p>
      <w:pPr/>
      <w:r>
        <w:rPr>
          <w:rStyle w:val="myStyle"/>
        </w:rPr>
        <w:t xml:space="preserve">5.00m m和</w:t>
      </w:r>
    </w:p>
    <w:p/>
    <w:p>
      <w:pPr/>
      <w:r>
        <w:rPr>
          <w:rStyle w:val="myStyle"/>
        </w:rPr>
        <w:t xml:space="preserve">0.63mm筛档外，砂的累计百分率相比允许稍有超出分界线，但其总量不应大于（B）%o A3B5C6D</w:t>
      </w:r>
    </w:p>
    <w:p/>
    <w:p>
      <w:pPr/>
      <w:r>
        <w:rPr>
          <w:rStyle w:val="myStyle"/>
        </w:rPr>
        <w:t xml:space="preserve">10192、胶凝材料是指用于配制混凝土的水泥与粉煤灰、磨细矿渣粉和硅灰等活性矿物掺和料的总称水胶比则是混凝土配制时的（A）总量之比A、用水量与胶凝材料B、用水量与水泥和粉煤灰C、水泥与粉煤灰D、用水量与水泥</w:t>
      </w:r>
    </w:p>
    <w:p/>
    <w:p>
      <w:pPr/>
      <w:r>
        <w:rPr>
          <w:rStyle w:val="myStyle"/>
        </w:rPr>
        <w:t xml:space="preserve">193、采用相对用量表示法表示混凝土的配合比,如</w:t>
      </w:r>
    </w:p>
    <w:p/>
    <w:p>
      <w:pPr/>
      <w:r>
        <w:rPr>
          <w:rStyle w:val="myStyle"/>
        </w:rPr>
        <w:t xml:space="preserve">12.</w:t>
      </w:r>
    </w:p>
    <w:p/>
    <w:p>
      <w:pPr/>
      <w:r>
        <w:rPr>
          <w:rStyle w:val="myStyle"/>
        </w:rPr>
        <w:t xml:space="preserve">343.</w:t>
      </w:r>
    </w:p>
    <w:p/>
    <w:p>
      <w:pPr/>
      <w:r>
        <w:rPr>
          <w:rStyle w:val="myStyle"/>
        </w:rPr>
        <w:t xml:space="preserve">760.52,其中1为（D）的比值A、细骨料B、粗骨料C、水D、水泥</w:t>
      </w:r>
    </w:p>
    <w:p/>
    <w:p>
      <w:pPr/>
      <w:r>
        <w:rPr>
          <w:rStyle w:val="myStyle"/>
        </w:rPr>
        <w:t xml:space="preserve">194、国家标准规定，硅酸盐水泥的终凝时间为（C）A.不迟于45min B.不早于45min C.不大于</w:t>
      </w:r>
    </w:p>
    <w:p/>
    <w:p>
      <w:pPr/>
      <w:r>
        <w:rPr>
          <w:rStyle w:val="myStyle"/>
        </w:rPr>
        <w:t xml:space="preserve">6.5h D.不大于10h</w:t>
      </w:r>
    </w:p>
    <w:p/>
    <w:p>
      <w:pPr/>
      <w:r>
        <w:rPr>
          <w:rStyle w:val="myStyle"/>
        </w:rPr>
        <w:t xml:space="preserve">195、水泥胶砂抗折强度试验取三条试件的平均值，如三个值中有超过平均值（B）时应将此值剔除A.±5%B.±10%C.±15%D.±20%o</w:t>
      </w:r>
    </w:p>
    <w:p/>
    <w:p>
      <w:pPr/>
      <w:r>
        <w:rPr>
          <w:rStyle w:val="myStyle"/>
        </w:rPr>
        <w:t xml:space="preserve">196、水泥标准稠度用水量试验的环境条件是温度（C）C,湿度（C）%o A.20±2,50B.20±1,50C.20±2,250D.20±1,</w:t>
      </w:r>
    </w:p>
    <w:p/>
    <w:p>
      <w:pPr/>
      <w:r>
        <w:rPr>
          <w:rStyle w:val="myStyle"/>
        </w:rPr>
        <w:t xml:space="preserve">250197、用雷氏夹测定水泥安定性时，应将制作好的雷氏夹试件放在标准养护箱中养护（D）A.6h±2h B.12h±2h C.18h±2h D.24h±2h</w:t>
      </w:r>
    </w:p>
    <w:p/>
    <w:p>
      <w:pPr/>
      <w:r>
        <w:rPr>
          <w:rStyle w:val="myStyle"/>
        </w:rPr>
        <w:t xml:space="preserve">198、含水率试验以（A）为室内的标准试验方法A.烘干法B.酒精燃烧法C.比重法D.碳化钙气压法</w:t>
      </w:r>
    </w:p>
    <w:p/>
    <w:p>
      <w:pPr/>
      <w:r>
        <w:rPr>
          <w:rStyle w:val="myStyle"/>
        </w:rPr>
        <w:t xml:space="preserve">199、在液塑限联合测得法中，制备试样应均匀、密实，一般制备（B）试样A.两个B.三个C.四个D.五个</w:t>
      </w:r>
    </w:p>
    <w:p/>
    <w:p>
      <w:pPr/>
      <w:r>
        <w:rPr>
          <w:rStyle w:val="myStyle"/>
        </w:rPr>
        <w:t xml:space="preserve">200、土筛分试验时，筛后各级筛上和筛底土总质量与筛前试样质量之差，不应大于（B）o A.2%B.1%C.</w:t>
      </w:r>
    </w:p>
    <w:p/>
    <w:p>
      <w:pPr/>
      <w:r>
        <w:rPr>
          <w:rStyle w:val="myStyle"/>
        </w:rPr>
        <w:t xml:space="preserve">0.5D.</w:t>
      </w:r>
    </w:p>
    <w:p/>
    <w:p>
      <w:pPr/>
      <w:r>
        <w:rPr>
          <w:rStyle w:val="myStyle"/>
        </w:rPr>
        <w:t xml:space="preserve">1.5%</w:t>
      </w:r>
    </w:p>
    <w:p/>
    <w:p>
      <w:pPr/>
      <w:r>
        <w:rPr>
          <w:rStyle w:val="myStyle"/>
        </w:rPr>
        <w:t xml:space="preserve">201、当土中（C）时应使用大尺寸试筒进行击实试验A最大颗粒粒径大于或等于20mm B最大颗粒粒径大于或等于30mm C大于或等于40mm粒径颗粒的含量大于5%D大于或等于40mm粒径颗粒的含量大于10%</w:t>
      </w:r>
    </w:p>
    <w:p/>
    <w:p>
      <w:pPr/>
      <w:r>
        <w:rPr>
          <w:rStyle w:val="myStyle"/>
        </w:rPr>
        <w:t xml:space="preserve">202、小试筒击实后，试样不应高出筒顶面（C）A.3mm B.4mm C.5mm D.6mm</w:t>
      </w:r>
    </w:p>
    <w:p/>
    <w:p>
      <w:pPr/>
      <w:r>
        <w:rPr>
          <w:rStyle w:val="myStyle"/>
        </w:rPr>
        <w:t xml:space="preserve">203、如指定修约间隔为</w:t>
      </w:r>
    </w:p>
    <w:p/>
    <w:p>
      <w:pPr/>
      <w:r>
        <w:rPr>
          <w:rStyle w:val="myStyle"/>
        </w:rPr>
        <w:t xml:space="preserve">0.1,相当于将数值修约到（A）位小数A、一B、二C、三D、四</w:t>
      </w:r>
    </w:p>
    <w:p/>
    <w:p>
      <w:pPr/>
      <w:r>
        <w:rPr>
          <w:rStyle w:val="myStyle"/>
        </w:rPr>
        <w:t xml:space="preserve">204、将</w:t>
      </w:r>
    </w:p>
    <w:p/>
    <w:p>
      <w:pPr/>
      <w:r>
        <w:rPr>
          <w:rStyle w:val="myStyle"/>
        </w:rPr>
        <w:t xml:space="preserve">50.28修约到个位数的</w:t>
      </w:r>
    </w:p>
    <w:p/>
    <w:p>
      <w:pPr/>
      <w:r>
        <w:rPr>
          <w:rStyle w:val="myStyle"/>
        </w:rPr>
        <w:t xml:space="preserve">0.5个单位得（D A、50B、</w:t>
      </w:r>
    </w:p>
    <w:p/>
    <w:p>
      <w:pPr/>
      <w:r>
        <w:rPr>
          <w:rStyle w:val="myStyle"/>
        </w:rPr>
        <w:t xml:space="preserve">50.3C、</w:t>
      </w:r>
    </w:p>
    <w:p/>
    <w:p>
      <w:pPr/>
      <w:r>
        <w:rPr>
          <w:rStyle w:val="myStyle"/>
        </w:rPr>
        <w:t xml:space="preserve">50.0D、</w:t>
      </w:r>
    </w:p>
    <w:p/>
    <w:p>
      <w:pPr/>
      <w:r>
        <w:rPr>
          <w:rStyle w:val="myStyle"/>
        </w:rPr>
        <w:t xml:space="preserve">50.</w:t>
      </w:r>
    </w:p>
    <w:p/>
    <w:p>
      <w:pPr/>
      <w:r>
        <w:rPr>
          <w:rStyle w:val="myStyle"/>
        </w:rPr>
        <w:t xml:space="preserve">5205、将</w:t>
      </w:r>
    </w:p>
    <w:p/>
    <w:p>
      <w:pPr/>
      <w:r>
        <w:rPr>
          <w:rStyle w:val="myStyle"/>
        </w:rPr>
        <w:t xml:space="preserve">3.26501修约为三位有效数字的正确答案是（A）A、</w:t>
      </w:r>
    </w:p>
    <w:p/>
    <w:p>
      <w:pPr/>
      <w:r>
        <w:rPr>
          <w:rStyle w:val="myStyle"/>
        </w:rPr>
        <w:t xml:space="preserve">3.27B、</w:t>
      </w:r>
    </w:p>
    <w:p/>
    <w:p>
      <w:pPr/>
      <w:r>
        <w:rPr>
          <w:rStyle w:val="myStyle"/>
        </w:rPr>
        <w:t xml:space="preserve">3.26C、</w:t>
      </w:r>
    </w:p>
    <w:p/>
    <w:p>
      <w:pPr/>
      <w:r>
        <w:rPr>
          <w:rStyle w:val="myStyle"/>
        </w:rPr>
        <w:t xml:space="preserve">3.25D、</w:t>
      </w:r>
    </w:p>
    <w:p/>
    <w:p>
      <w:pPr/>
      <w:r>
        <w:rPr>
          <w:rStyle w:val="myStyle"/>
        </w:rPr>
        <w:t xml:space="preserve">3.</w:t>
      </w:r>
    </w:p>
    <w:p/>
    <w:p>
      <w:pPr/>
      <w:r>
        <w:rPr>
          <w:rStyle w:val="myStyle"/>
        </w:rPr>
        <w:t xml:space="preserve">265206、将</w:t>
      </w:r>
    </w:p>
    <w:p/>
    <w:p>
      <w:pPr/>
      <w:r>
        <w:rPr>
          <w:rStyle w:val="myStyle"/>
        </w:rPr>
        <w:t xml:space="preserve">1.255001修约为三位有效数字的正确结果是（B）A、</w:t>
      </w:r>
    </w:p>
    <w:p/>
    <w:p>
      <w:pPr/>
      <w:r>
        <w:rPr>
          <w:rStyle w:val="myStyle"/>
        </w:rPr>
        <w:t xml:space="preserve">1.24B、</w:t>
      </w:r>
    </w:p>
    <w:p/>
    <w:p>
      <w:pPr/>
      <w:r>
        <w:rPr>
          <w:rStyle w:val="myStyle"/>
        </w:rPr>
        <w:t xml:space="preserve">1.26C、</w:t>
      </w:r>
    </w:p>
    <w:p/>
    <w:p>
      <w:pPr/>
      <w:r>
        <w:rPr>
          <w:rStyle w:val="myStyle"/>
        </w:rPr>
        <w:t xml:space="preserve">1.25D、</w:t>
      </w:r>
    </w:p>
    <w:p/>
    <w:p>
      <w:pPr/>
      <w:r>
        <w:rPr>
          <w:rStyle w:val="myStyle"/>
        </w:rPr>
        <w:t xml:space="preserve">1.</w:t>
      </w:r>
    </w:p>
    <w:p/>
    <w:p>
      <w:pPr/>
      <w:r>
        <w:rPr>
          <w:rStyle w:val="myStyle"/>
        </w:rPr>
        <w:t xml:space="preserve">20207、水泥抗折强度以一组三个棱柱体抗折结果的平均值作为试验结果当三个强度值中有超出平均值（A）时，应剔除后再取平均值作为抗折强度试验结果A、±10%B、±12%C、±15%D、±20%</w:t>
      </w:r>
    </w:p>
    <w:p/>
    <w:p>
      <w:pPr/>
      <w:r>
        <w:rPr>
          <w:rStyle w:val="myStyle"/>
        </w:rPr>
        <w:t xml:space="preserve">208、当两次试验所得的细度模数之差大于（D）时，应重新取样进行试验A、</w:t>
      </w:r>
    </w:p>
    <w:p/>
    <w:p>
      <w:pPr/>
      <w:r>
        <w:rPr>
          <w:rStyle w:val="myStyle"/>
        </w:rPr>
        <w:t xml:space="preserve">0.10B、</w:t>
      </w:r>
    </w:p>
    <w:p/>
    <w:p>
      <w:pPr/>
      <w:r>
        <w:rPr>
          <w:rStyle w:val="myStyle"/>
        </w:rPr>
        <w:t xml:space="preserve">0.50C、</w:t>
      </w:r>
    </w:p>
    <w:p/>
    <w:p>
      <w:pPr/>
      <w:r>
        <w:rPr>
          <w:rStyle w:val="myStyle"/>
        </w:rPr>
        <w:t xml:space="preserve">0.40D、</w:t>
      </w:r>
    </w:p>
    <w:p/>
    <w:p>
      <w:pPr/>
      <w:r>
        <w:rPr>
          <w:rStyle w:val="myStyle"/>
        </w:rPr>
        <w:t xml:space="preserve">0.</w:t>
      </w:r>
    </w:p>
    <w:p/>
    <w:p>
      <w:pPr/>
      <w:r>
        <w:rPr>
          <w:rStyle w:val="myStyle"/>
        </w:rPr>
        <w:t xml:space="preserve">20209、下面那个检验指标不是粗骨料要求的检验项目（C）A、含泥量B、压碎指标C、云母含量D、坚固性</w:t>
      </w:r>
    </w:p>
    <w:p/>
    <w:p>
      <w:pPr/>
      <w:r>
        <w:rPr>
          <w:rStyle w:val="myStyle"/>
        </w:rPr>
        <w:t xml:space="preserve">210、含泥量试验用于测定混凝土和普通砂浆用砂中粒径小于（C）的尘屑、淤泥和黏土的含量A50Pm60um C75U m D、100u m</w:t>
      </w:r>
    </w:p>
    <w:p/>
    <w:p>
      <w:pPr/>
      <w:r>
        <w:rPr>
          <w:rStyle w:val="myStyle"/>
        </w:rPr>
        <w:t xml:space="preserve">211、泥块含量试验用于测定混凝土普通砂浆用砂中颗粒大于（A）的泥块含量A、</w:t>
      </w:r>
    </w:p>
    <w:p/>
    <w:p>
      <w:pPr/>
      <w:r>
        <w:rPr>
          <w:rStyle w:val="myStyle"/>
        </w:rPr>
        <w:t xml:space="preserve">1.18mm B、</w:t>
      </w:r>
    </w:p>
    <w:p/>
    <w:p>
      <w:pPr/>
      <w:r>
        <w:rPr>
          <w:rStyle w:val="myStyle"/>
        </w:rPr>
        <w:t xml:space="preserve">1.28mm CN</w:t>
      </w:r>
    </w:p>
    <w:p/>
    <w:p>
      <w:pPr/>
      <w:r>
        <w:rPr>
          <w:rStyle w:val="myStyle"/>
        </w:rPr>
        <w:t xml:space="preserve">1.58mm D、</w:t>
      </w:r>
    </w:p>
    <w:p/>
    <w:p>
      <w:pPr/>
      <w:r>
        <w:rPr>
          <w:rStyle w:val="myStyle"/>
        </w:rPr>
        <w:t xml:space="preserve">1.68mm</w:t>
      </w:r>
    </w:p>
    <w:p/>
    <w:p>
      <w:pPr/>
      <w:r>
        <w:rPr>
          <w:rStyle w:val="myStyle"/>
        </w:rPr>
        <w:t xml:space="preserve">212、轻物质是指砂中表观密度小于（C）kg/m的物质A、2400B、1800C、2000D、</w:t>
      </w:r>
    </w:p>
    <w:p/>
    <w:p>
      <w:pPr/>
      <w:r>
        <w:rPr>
          <w:rStyle w:val="myStyle"/>
        </w:rPr>
        <w:t xml:space="preserve">2600213、测定碎石或卵石的压碎指标值时，把装有试样的圆模放到试验机上，开动压力机，按IkN/s的速度均匀地加荷到（C）并稳荷5s,然后卸荷A、100kN B、150kN C、200kN D、300kN</w:t>
      </w:r>
    </w:p>
    <w:p/>
    <w:p>
      <w:pPr/>
      <w:r>
        <w:rPr>
          <w:rStyle w:val="myStyle"/>
        </w:rPr>
        <w:t xml:space="preserve">214、高性能减水剂一般是指（C）类减水剂A、蔡系B、氨基磺酸盐系C、聚拨酸盐类D、木质素磺酸盐</w:t>
      </w:r>
    </w:p>
    <w:p/>
    <w:p>
      <w:pPr/>
      <w:r>
        <w:rPr>
          <w:rStyle w:val="myStyle"/>
        </w:rPr>
        <w:t xml:space="preserve">215、（A）粉煤灰适用于钢筋混凝土和预应力钢筋混凝土A、【级B、II级c、in级D、以上说法都不正确</w:t>
      </w:r>
    </w:p>
    <w:p/>
    <w:p>
      <w:pPr/>
      <w:r>
        <w:rPr>
          <w:rStyle w:val="myStyle"/>
        </w:rPr>
        <w:t xml:space="preserve">216、混凝土试件成型后，应在成型好的试模上覆盖湿布，并在室温20c±5℃、相对湿度大于（B）的条件下静置1?2d,然后拆模A、40%B、50%C75%D、95%</w:t>
      </w:r>
    </w:p>
    <w:p/>
    <w:p>
      <w:pPr/>
      <w:r>
        <w:rPr>
          <w:rStyle w:val="myStyle"/>
        </w:rPr>
        <w:t xml:space="preserve">217、混凝土抗压强度标准试件的尺寸为（C）A、50mmX50mmX50mm B、lOOmmX lOOmmX100mm C150mmX150mmX150mm D、200mmX200mmX200mm</w:t>
      </w:r>
    </w:p>
    <w:p/>
    <w:p>
      <w:pPr/>
      <w:r>
        <w:rPr>
          <w:rStyle w:val="myStyle"/>
        </w:rPr>
        <w:t xml:space="preserve">218、将混凝土试件的成型侧面作为受压面置于压力机中心并对中，施加荷载时，对于强度等级为C30?C60的混凝土，加载速度取（B）MPa/s.A、</w:t>
      </w:r>
    </w:p>
    <w:p/>
    <w:p>
      <w:pPr/>
      <w:r>
        <w:rPr>
          <w:rStyle w:val="myStyle"/>
        </w:rPr>
        <w:t xml:space="preserve">0.3?</w:t>
      </w:r>
    </w:p>
    <w:p/>
    <w:p>
      <w:pPr/>
      <w:r>
        <w:rPr>
          <w:rStyle w:val="myStyle"/>
        </w:rPr>
        <w:t xml:space="preserve">0.5B、</w:t>
      </w:r>
    </w:p>
    <w:p/>
    <w:p>
      <w:pPr/>
      <w:r>
        <w:rPr>
          <w:rStyle w:val="myStyle"/>
        </w:rPr>
        <w:t xml:space="preserve">0.5?</w:t>
      </w:r>
    </w:p>
    <w:p/>
    <w:p>
      <w:pPr/>
      <w:r>
        <w:rPr>
          <w:rStyle w:val="myStyle"/>
        </w:rPr>
        <w:t xml:space="preserve">0.8C、</w:t>
      </w:r>
    </w:p>
    <w:p/>
    <w:p>
      <w:pPr/>
      <w:r>
        <w:rPr>
          <w:rStyle w:val="myStyle"/>
        </w:rPr>
        <w:t xml:space="preserve">0.8?</w:t>
      </w:r>
    </w:p>
    <w:p/>
    <w:p>
      <w:pPr/>
      <w:r>
        <w:rPr>
          <w:rStyle w:val="myStyle"/>
        </w:rPr>
        <w:t xml:space="preserve">1.0D、</w:t>
      </w:r>
    </w:p>
    <w:p/>
    <w:p>
      <w:pPr/>
      <w:r>
        <w:rPr>
          <w:rStyle w:val="myStyle"/>
        </w:rPr>
        <w:t xml:space="preserve">1.</w:t>
      </w:r>
    </w:p>
    <w:p/>
    <w:p>
      <w:pPr/>
      <w:r>
        <w:rPr>
          <w:rStyle w:val="myStyle"/>
        </w:rPr>
        <w:t xml:space="preserve">0219、混凝土抗压强度或者抗折强度的试验结果，均以三个试件测定值的算术平均值作为测定结果若两个测定值与中值的差超过中值的（C）,该组试验结果作废A、5%B、10%C、15%D、20%</w:t>
      </w:r>
    </w:p>
    <w:p/>
    <w:p>
      <w:pPr/>
      <w:r>
        <w:rPr>
          <w:rStyle w:val="myStyle"/>
        </w:rPr>
        <w:t xml:space="preserve">220、选择压力机合适的加载量程，一般要求达到的最大破坏荷载应在所选量程的（C）之间A、50%左右B、30%-70%C、20%?80%D、10%-90%</w:t>
      </w:r>
    </w:p>
    <w:p/>
    <w:p>
      <w:pPr/>
      <w:r>
        <w:rPr>
          <w:rStyle w:val="myStyle"/>
        </w:rPr>
        <w:t xml:space="preserve">221、等效28d标养试件的同条件养护试件的养护龄期，按养护期间平均温度逐日累计达到（B）°C-d进行计算A、300B、600C、900D、</w:t>
      </w:r>
    </w:p>
    <w:p/>
    <w:p>
      <w:pPr/>
      <w:r>
        <w:rPr>
          <w:rStyle w:val="myStyle"/>
        </w:rPr>
        <w:t xml:space="preserve">120222、采用回弹法检测混凝土强度时，对于一般构件，测区数不宜少于（B）个A、8B、10C、12D、</w:t>
      </w:r>
    </w:p>
    <w:p/>
    <w:p>
      <w:pPr/>
      <w:r>
        <w:rPr>
          <w:rStyle w:val="myStyle"/>
        </w:rPr>
        <w:t xml:space="preserve">16223、钢筋混凝土用钢筋，牌号为HPB300的钢筋屈服强度为不小于300MPa,抗拉强度应不小于（A）MPa,伸长率不小于25%A、420B、450C、480D、</w:t>
      </w:r>
    </w:p>
    <w:p/>
    <w:p>
      <w:pPr/>
      <w:r>
        <w:rPr>
          <w:rStyle w:val="myStyle"/>
        </w:rPr>
        <w:t xml:space="preserve">460224、GB</w:t>
      </w:r>
    </w:p>
    <w:p/>
    <w:p>
      <w:pPr/>
      <w:r>
        <w:rPr>
          <w:rStyle w:val="myStyle"/>
        </w:rPr>
        <w:t xml:space="preserve">1499.1-2008中规定钢筋应按批进行检查和验收，每批由同一牌号、同一罐号、同一规格的钢筋组成每批重量通常不大于（A）to A、60B、40C、50D、</w:t>
      </w:r>
    </w:p>
    <w:p/>
    <w:p>
      <w:pPr/>
      <w:r>
        <w:rPr>
          <w:rStyle w:val="myStyle"/>
        </w:rPr>
        <w:t xml:space="preserve">100225、热轧光圆钢筋HPB300中的300指的是（A）强度特征值A、屈服B、抗拉C、极限D、最大</w:t>
      </w:r>
    </w:p>
    <w:p/>
    <w:p>
      <w:pPr/>
      <w:r>
        <w:rPr>
          <w:rStyle w:val="myStyle"/>
        </w:rPr>
        <w:t xml:space="preserve">226、能反映钢筋内部组织缺陷，同时又能反映其塑性的试验是（B）A、拉伸试验B、冷弯试验C、质量偏差D、尺寸</w:t>
      </w:r>
    </w:p>
    <w:p/>
    <w:p>
      <w:pPr/>
      <w:r>
        <w:rPr>
          <w:rStyle w:val="myStyle"/>
        </w:rPr>
        <w:t xml:space="preserve">227、热轧光圆钢筋的公称直径范围是（A）o A、6mm?22mm B、5mm?20nlm C、</w:t>
      </w:r>
    </w:p>
    <w:p/>
    <w:p>
      <w:pPr/>
      <w:r>
        <w:rPr>
          <w:rStyle w:val="myStyle"/>
        </w:rPr>
        <w:t xml:space="preserve">6.5mm?25mm D、8mm~20mm</w:t>
      </w:r>
    </w:p>
    <w:p/>
    <w:p>
      <w:pPr/>
      <w:r>
        <w:rPr>
          <w:rStyle w:val="myStyle"/>
        </w:rPr>
        <w:t xml:space="preserve">228、钢筋拉伸和冷弯检验，如有某一项试验结果不符合标准要求，则从同一批中任取（A）倍数量的试样进行该不合格项目的复验A、2B、3C、4D、</w:t>
      </w:r>
    </w:p>
    <w:p/>
    <w:p>
      <w:pPr/>
      <w:r>
        <w:rPr>
          <w:rStyle w:val="myStyle"/>
        </w:rPr>
        <w:t xml:space="preserve">1229、在有较高要求的抗震结构的钢筋，钢筋实测抗拉强度与实测屈服强度之比不小于（A）A、</w:t>
      </w:r>
    </w:p>
    <w:p/>
    <w:p>
      <w:pPr/>
      <w:r>
        <w:rPr>
          <w:rStyle w:val="myStyle"/>
        </w:rPr>
        <w:t xml:space="preserve">1.25B、</w:t>
      </w:r>
    </w:p>
    <w:p/>
    <w:p>
      <w:pPr/>
      <w:r>
        <w:rPr>
          <w:rStyle w:val="myStyle"/>
        </w:rPr>
        <w:t xml:space="preserve">1.75C、</w:t>
      </w:r>
    </w:p>
    <w:p/>
    <w:p>
      <w:pPr/>
      <w:r>
        <w:rPr>
          <w:rStyle w:val="myStyle"/>
        </w:rPr>
        <w:t xml:space="preserve">2.25D、</w:t>
      </w:r>
    </w:p>
    <w:p/>
    <w:p>
      <w:pPr/>
      <w:r>
        <w:rPr>
          <w:rStyle w:val="myStyle"/>
        </w:rPr>
        <w:t xml:space="preserve">0.</w:t>
      </w:r>
    </w:p>
    <w:p/>
    <w:p>
      <w:pPr/>
      <w:r>
        <w:rPr>
          <w:rStyle w:val="myStyle"/>
        </w:rPr>
        <w:t xml:space="preserve">75230、每批由同一牌号、同一罐号、同一规格的钢筋组成每批重量通常不大于60t,超过60t的部分，每增加（C）t增加一个拉伸试验试样和一个弯曲试验试样A、200B、60C、40D、</w:t>
      </w:r>
    </w:p>
    <w:p/>
    <w:p>
      <w:pPr/>
      <w:r>
        <w:rPr>
          <w:rStyle w:val="myStyle"/>
        </w:rPr>
        <w:t xml:space="preserve">100231、普通热轧带肋钢筋牌号构成由皿13和（C）特征值构成A、极限强度B、拉伸强度C、屈服强度D、抗震强度</w:t>
      </w:r>
    </w:p>
    <w:p/>
    <w:p>
      <w:pPr/>
      <w:r>
        <w:rPr>
          <w:rStyle w:val="myStyle"/>
        </w:rPr>
        <w:t xml:space="preserve">232、钢筋拉伸和弯曲的取样数量分别为（B）A、1；1B、2；2C、3；3D、6；</w:t>
      </w:r>
    </w:p>
    <w:p/>
    <w:p>
      <w:pPr/>
      <w:r>
        <w:rPr>
          <w:rStyle w:val="myStyle"/>
        </w:rPr>
        <w:t xml:space="preserve">6233、钢材焊接拉伸试验，一组试件有2根发生脆断，其抗拉强度均低于母材强度的</w:t>
      </w:r>
    </w:p>
    <w:p/>
    <w:p>
      <w:pPr/>
      <w:r>
        <w:rPr>
          <w:rStyle w:val="myStyle"/>
        </w:rPr>
        <w:t xml:space="preserve">1.10倍，应再取（C）根进行复验A、2B、4C、6D、</w:t>
      </w:r>
    </w:p>
    <w:p/>
    <w:p>
      <w:pPr/>
      <w:r>
        <w:rPr>
          <w:rStyle w:val="myStyle"/>
        </w:rPr>
        <w:t xml:space="preserve">3234、钢筋焊接接头弯曲试验弯曲角度要求为（D）A、60°B、80°C、180°D、90°</w:t>
      </w:r>
    </w:p>
    <w:p/>
    <w:p>
      <w:pPr/>
      <w:r>
        <w:rPr>
          <w:rStyle w:val="myStyle"/>
        </w:rPr>
        <w:t xml:space="preserve">235、适用于各种土测试含水率的方法（A）A、烘干法B、酒精燃烧法C、微波加热法D、核子射线法</w:t>
      </w:r>
    </w:p>
    <w:p/>
    <w:p>
      <w:pPr/>
      <w:r>
        <w:rPr>
          <w:rStyle w:val="myStyle"/>
        </w:rPr>
        <w:t xml:space="preserve">236、灌砂法测定土的密度之前，要求标定的内容有（C）A、一项B、二项C、三项D、四项</w:t>
      </w:r>
    </w:p>
    <w:p/>
    <w:p>
      <w:pPr/>
      <w:r>
        <w:rPr>
          <w:rStyle w:val="myStyle"/>
        </w:rPr>
        <w:t xml:space="preserve">237、击实试验会得出最大干密度与最优含水量两个试验指标，试验目的是（A）A、计算压实系数B、计算孔隙比C、计算含水程度D、计算相对密度</w:t>
      </w:r>
    </w:p>
    <w:p/>
    <w:p>
      <w:pPr/>
      <w:r>
        <w:rPr>
          <w:rStyle w:val="myStyle"/>
        </w:rPr>
        <w:t xml:space="preserve">238、下面关于液塑限的说法正确的是（A）A、液限是土由可塑状态转入流动状态的界限含水率B、76g锥下沉17mm测得的液限值等于100g锥下沉20nlm测得的液限值C、76g锥下沉10mm测得的液限值大于76g锥下沉171nm测得的液限值D、液、塑限联合测定法采用自动落锥，受人为因素较少，因而其测得的塑限要比搓条法测得的塑限准确</w:t>
      </w:r>
    </w:p>
    <w:p/>
    <w:p>
      <w:pPr/>
      <w:r>
        <w:rPr>
          <w:rStyle w:val="myStyle"/>
        </w:rPr>
        <w:t xml:space="preserve">239、细集料在做含泥量和泥块含量时，试样应浸泡（A）和（A）时间A.2h；24h B24h；24h C12h；24h D.24h；12h</w:t>
      </w:r>
    </w:p>
    <w:p/>
    <w:p>
      <w:pPr/>
      <w:r>
        <w:rPr>
          <w:rStyle w:val="myStyle"/>
        </w:rPr>
        <w:t xml:space="preserve">240、环刀法测定压实度时，环刀取样位置应位于压实层的（B）o第一部分笔试题库</w:t>
      </w:r>
    </w:p>
    <w:p/>
    <w:p>
      <w:pPr/>
      <w:r>
        <w:rPr>
          <w:rStyle w:val="myStyle"/>
        </w:rPr>
        <w:t xml:space="preserve">一、填空题（共55题）</w:t>
      </w:r>
    </w:p>
    <w:p/>
    <w:p>
      <w:pPr/>
      <w:r>
        <w:rPr>
          <w:rStyle w:val="myStyle"/>
        </w:rPr>
        <w:t xml:space="preserve">1.水泥抗压强度试验加荷速率为2400N/S±200N/S,</w:t>
      </w:r>
    </w:p>
    <w:p/>
    <w:p>
      <w:pPr/>
      <w:r>
        <w:rPr>
          <w:rStyle w:val="myStyle"/>
        </w:rPr>
        <w:t xml:space="preserve">2.水泥抗折强度试验加荷速率为50N/S±10N/So</w:t>
      </w:r>
    </w:p>
    <w:p/>
    <w:p>
      <w:pPr/>
      <w:r>
        <w:rPr>
          <w:rStyle w:val="myStyle"/>
        </w:rPr>
        <w:t xml:space="preserve">3.水泥抗折强度以一组三个棱柱体抗折结果的平均值作为试验结果，当三个强度值中有超出平均值±10%时,应剔除后再取平均值作为抗折强度试验结果4,砂的含泥量取两个试样试验结果的算术平均值作为测定值两次结果的差值超过</w:t>
      </w:r>
    </w:p>
    <w:p/>
    <w:p>
      <w:pPr/>
      <w:r>
        <w:rPr>
          <w:rStyle w:val="myStyle"/>
        </w:rPr>
        <w:t xml:space="preserve">0.5%时,应重新取样进行试验</w:t>
      </w:r>
    </w:p>
    <w:p/>
    <w:p>
      <w:pPr/>
      <w:r>
        <w:rPr>
          <w:rStyle w:val="myStyle"/>
        </w:rPr>
        <w:t xml:space="preserve">5.钢筋的常规试验包括屈服强度，抗拉强度，伸长率和弯曲试验</w:t>
      </w:r>
    </w:p>
    <w:p/>
    <w:p>
      <w:pPr/>
      <w:r>
        <w:rPr>
          <w:rStyle w:val="myStyle"/>
        </w:rPr>
        <w:t xml:space="preserve">6.钢筋焊接接头的力学性能检脸以同级别、同规格、同接头和同一焊工完成的每300个接头为一批</w:t>
      </w:r>
    </w:p>
    <w:p/>
    <w:p>
      <w:pPr/>
      <w:r>
        <w:rPr>
          <w:rStyle w:val="myStyle"/>
        </w:rPr>
        <w:t xml:space="preserve">7.碎强度等级〈C30时，加荷速度为每秒钟</w:t>
      </w:r>
    </w:p>
    <w:p/>
    <w:p>
      <w:pPr/>
      <w:r>
        <w:rPr>
          <w:rStyle w:val="myStyle"/>
        </w:rPr>
        <w:t xml:space="preserve">0.3-</w:t>
      </w:r>
    </w:p>
    <w:p/>
    <w:p>
      <w:pPr/>
      <w:r>
        <w:rPr>
          <w:rStyle w:val="myStyle"/>
        </w:rPr>
        <w:t xml:space="preserve">0.5MPao</w:t>
      </w:r>
    </w:p>
    <w:p/>
    <w:p>
      <w:pPr/>
      <w:r>
        <w:rPr>
          <w:rStyle w:val="myStyle"/>
        </w:rPr>
        <w:t xml:space="preserve">8.密度试验包括环刀法、蜡封法、灌砂法、灌水法</w:t>
      </w:r>
    </w:p>
    <w:p/>
    <w:p>
      <w:pPr/>
      <w:r>
        <w:rPr>
          <w:rStyle w:val="myStyle"/>
        </w:rPr>
        <w:t xml:space="preserve">9.含水率试验包括烘干法、酒精燃烧法和比重法</w:t>
      </w:r>
    </w:p>
    <w:p/>
    <w:p>
      <w:pPr/>
      <w:r>
        <w:rPr>
          <w:rStyle w:val="myStyle"/>
        </w:rPr>
        <w:t xml:space="preserve">10.颗粒分析试验对于大于</w:t>
      </w:r>
    </w:p>
    <w:p/>
    <w:p>
      <w:pPr/>
      <w:r>
        <w:rPr>
          <w:rStyle w:val="myStyle"/>
        </w:rPr>
        <w:t xml:space="preserve">0.075mm的土粒常采用筛分法；对于小于</w:t>
      </w:r>
    </w:p>
    <w:p/>
    <w:p>
      <w:pPr/>
      <w:r>
        <w:rPr>
          <w:rStyle w:val="myStyle"/>
        </w:rPr>
        <w:t xml:space="preserve">0.075mm的土粒采用沉降分析法</w:t>
      </w:r>
    </w:p>
    <w:p/>
    <w:p>
      <w:pPr/>
      <w:r>
        <w:rPr>
          <w:rStyle w:val="myStyle"/>
        </w:rPr>
        <w:t xml:space="preserve">11.液塑限试验液眼是指土从液体状态向塑性体状态过渡的界限含水率</w:t>
      </w:r>
    </w:p>
    <w:p/>
    <w:p>
      <w:pPr/>
      <w:r>
        <w:rPr>
          <w:rStyle w:val="myStyle"/>
        </w:rPr>
        <w:t xml:space="preserve">12.塑限是指土由塑性体状态向脆性固体状态过渡的界限含水率</w:t>
      </w:r>
    </w:p>
    <w:p/>
    <w:p>
      <w:pPr/>
      <w:r>
        <w:rPr>
          <w:rStyle w:val="myStyle"/>
        </w:rPr>
        <w:t xml:space="preserve">13.土的承载比（CBR）试验适用于各种土、路面基层、底基层，试样的最大粒径宜控制在201nm以内,最大不得超过40mm旦含量不超过5%</w:t>
      </w:r>
    </w:p>
    <w:p/>
    <w:p>
      <w:pPr/>
      <w:r>
        <w:rPr>
          <w:rStyle w:val="myStyle"/>
        </w:rPr>
        <w:t xml:space="preserve">14.沥青混合料（含SMA10）的粗细集料的界限尺寸是区名典</w:t>
      </w:r>
    </w:p>
    <w:p/>
    <w:p>
      <w:pPr/>
      <w:r>
        <w:rPr>
          <w:rStyle w:val="myStyle"/>
        </w:rPr>
        <w:t xml:space="preserve">15.水泥混凝土、路面基层和SMA13以上的粗细集料的界限尺寸是￡至皿，</w:t>
      </w:r>
    </w:p>
    <w:p/>
    <w:p>
      <w:pPr/>
      <w:r>
        <w:rPr>
          <w:rStyle w:val="myStyle"/>
        </w:rPr>
        <w:t xml:space="preserve">16.集料最大粒径指100%通过，集料公称最大粒径是指筛余量不超过10%</w:t>
      </w:r>
    </w:p>
    <w:p/>
    <w:p>
      <w:pPr/>
      <w:r>
        <w:rPr>
          <w:rStyle w:val="myStyle"/>
        </w:rPr>
        <w:t xml:space="preserve">17.粗集料用于水泥混凝土时,采用针状或片状规准仪</w:t>
      </w:r>
    </w:p>
    <w:p/>
    <w:p>
      <w:pPr/>
      <w:r>
        <w:rPr>
          <w:rStyle w:val="myStyle"/>
        </w:rPr>
        <w:t xml:space="preserve">18.粗集料用于沥青混合料时,采用游标卡尺法测量</w:t>
      </w:r>
    </w:p>
    <w:p/>
    <w:p>
      <w:pPr/>
      <w:r>
        <w:rPr>
          <w:rStyle w:val="myStyle"/>
        </w:rPr>
        <w:t xml:space="preserve">19.粗集料密度试验（网篮法）将待测试样过</w:t>
      </w:r>
    </w:p>
    <w:p/>
    <w:p>
      <w:pPr/>
      <w:r>
        <w:rPr>
          <w:rStyle w:val="myStyle"/>
        </w:rPr>
        <w:t xml:space="preserve">4.75mm的筛，将所需试样放入盛水皿中，注入清水，高出试样至少20nlm,在室温下保持浸水绝</w:t>
      </w:r>
    </w:p>
    <w:p/>
    <w:p>
      <w:pPr/>
      <w:r>
        <w:rPr>
          <w:rStyle w:val="myStyle"/>
        </w:rPr>
        <w:t xml:space="preserve">20.集料压碎值试验风干试样用</w:t>
      </w:r>
    </w:p>
    <w:p/>
    <w:p>
      <w:pPr/>
      <w:r>
        <w:rPr>
          <w:rStyle w:val="myStyle"/>
        </w:rPr>
        <w:t xml:space="preserve">13.2mm和</w:t>
      </w:r>
    </w:p>
    <w:p/>
    <w:p>
      <w:pPr/>
      <w:r>
        <w:rPr>
          <w:rStyle w:val="myStyle"/>
        </w:rPr>
        <w:t xml:space="preserve">9.5mm的标准筛过筛，能够在lOmin内达到400kN</w:t>
      </w:r>
    </w:p>
    <w:p/>
    <w:p>
      <w:pPr/>
      <w:r>
        <w:rPr>
          <w:rStyle w:val="myStyle"/>
        </w:rPr>
        <w:t xml:space="preserve">21.游标卡尺法是底面最长尺寸与厚度方向尺寸之比大于等于区的颗粒</w:t>
      </w:r>
    </w:p>
    <w:p/>
    <w:p>
      <w:pPr/>
      <w:r>
        <w:rPr>
          <w:rStyle w:val="myStyle"/>
        </w:rPr>
        <w:t xml:space="preserve">22.基层、底基层按材料力学行为分为刚性类、半刚性类和柔良类</w:t>
      </w:r>
    </w:p>
    <w:p/>
    <w:p>
      <w:pPr/>
      <w:r>
        <w:rPr>
          <w:rStyle w:val="myStyle"/>
        </w:rPr>
        <w:t xml:space="preserve">23.基层、底基层按材料组成划分为有结合料稳定类、无黏结粒料类和再生类材料</w:t>
      </w:r>
    </w:p>
    <w:p/>
    <w:p>
      <w:pPr/>
      <w:r>
        <w:rPr>
          <w:rStyle w:val="myStyle"/>
        </w:rPr>
        <w:t xml:space="preserve">24.当同一厂家、同一牌号、同一规格的钢筋，连续三批均一次检验合格或同一厂家、同一类型、同一钢筋来源的成型钢筋，连续三批均一次检验合格时，其检验批容量可扩大一倍</w:t>
      </w:r>
    </w:p>
    <w:p/>
    <w:p>
      <w:pPr/>
      <w:r>
        <w:rPr>
          <w:rStyle w:val="myStyle"/>
        </w:rPr>
        <w:t xml:space="preserve">25.钢筋进场时，应对其质量指标进行全面检查，按批检查其直径、每延米重量并抽取试件做屈服强度、抗拉强度、伸长率和冷弯试验</w:t>
      </w:r>
    </w:p>
    <w:p/>
    <w:p>
      <w:pPr/>
      <w:r>
        <w:rPr>
          <w:rStyle w:val="myStyle"/>
        </w:rPr>
        <w:t xml:space="preserve">26.以同牌号、同炉罐好、同规格的钢筋，每60t为一批,不足其数量的也按一批计</w:t>
      </w:r>
    </w:p>
    <w:p/>
    <w:p>
      <w:pPr/>
      <w:r>
        <w:rPr>
          <w:rStyle w:val="myStyle"/>
        </w:rPr>
        <w:t xml:space="preserve">27.成型钢筋进场时，应抽取试件作屈服强度、抗拉强度、伸长率和重量偏差检验，检验结构应符合国家现行有关标准的规定</w:t>
      </w:r>
    </w:p>
    <w:p/>
    <w:p>
      <w:pPr/>
      <w:r>
        <w:rPr>
          <w:rStyle w:val="myStyle"/>
        </w:rPr>
        <w:t xml:space="preserve">28.焊接接头的力学性能检验以同等级、同规格、同接头形式和同?焊工完成的每300个接头为一批,不足其数量的也按一批计</w:t>
      </w:r>
    </w:p>
    <w:p/>
    <w:p>
      <w:pPr/>
      <w:r>
        <w:rPr>
          <w:rStyle w:val="myStyle"/>
        </w:rPr>
        <w:t xml:space="preserve">29.机械连接接头的力学性能检验以同一施工条件下同批材料、同等级、同规格、同A.上部B.中部C.底部D.任意位置</w:t>
      </w:r>
    </w:p>
    <w:p/>
    <w:p>
      <w:pPr/>
      <w:r>
        <w:rPr>
          <w:rStyle w:val="myStyle"/>
        </w:rPr>
        <w:t xml:space="preserve">241、将</w:t>
      </w:r>
    </w:p>
    <w:p/>
    <w:p>
      <w:pPr/>
      <w:r>
        <w:rPr>
          <w:rStyle w:val="myStyle"/>
        </w:rPr>
        <w:t xml:space="preserve">1.025按“5”间隔修约到3位有效数字时，结果正确的是（A）A、</w:t>
      </w:r>
    </w:p>
    <w:p/>
    <w:p>
      <w:pPr/>
      <w:r>
        <w:rPr>
          <w:rStyle w:val="myStyle"/>
        </w:rPr>
        <w:t xml:space="preserve">1.00B、</w:t>
      </w:r>
    </w:p>
    <w:p/>
    <w:p>
      <w:pPr/>
      <w:r>
        <w:rPr>
          <w:rStyle w:val="myStyle"/>
        </w:rPr>
        <w:t xml:space="preserve">1.02C、</w:t>
      </w:r>
    </w:p>
    <w:p/>
    <w:p>
      <w:pPr/>
      <w:r>
        <w:rPr>
          <w:rStyle w:val="myStyle"/>
        </w:rPr>
        <w:t xml:space="preserve">1.05D、</w:t>
      </w:r>
    </w:p>
    <w:p/>
    <w:p>
      <w:pPr/>
      <w:r>
        <w:rPr>
          <w:rStyle w:val="myStyle"/>
        </w:rPr>
        <w:t xml:space="preserve">1.</w:t>
      </w:r>
    </w:p>
    <w:p/>
    <w:p>
      <w:pPr/>
      <w:r>
        <w:rPr>
          <w:rStyle w:val="myStyle"/>
        </w:rPr>
        <w:t xml:space="preserve">03242、试验室采用的检测方法应优选选择（C）A.国际通用标准B.欧洲标准C.国家标准、行业标准、地方标准D.企业标准E.以上都不是</w:t>
      </w:r>
    </w:p>
    <w:p/>
    <w:p>
      <w:pPr/>
      <w:r>
        <w:rPr>
          <w:rStyle w:val="myStyle"/>
        </w:rPr>
        <w:t xml:space="preserve">243、在校试验过程中应连续均匀地加荷，混凝土强度等级2c30且《60时，加荷速度取每秒钟（A）MPa A.</w:t>
      </w:r>
    </w:p>
    <w:p/>
    <w:p>
      <w:pPr/>
      <w:r>
        <w:rPr>
          <w:rStyle w:val="myStyle"/>
        </w:rPr>
        <w:t xml:space="preserve">0.5?</w:t>
      </w:r>
    </w:p>
    <w:p/>
    <w:p>
      <w:pPr/>
      <w:r>
        <w:rPr>
          <w:rStyle w:val="myStyle"/>
        </w:rPr>
        <w:t xml:space="preserve">0.8B.</w:t>
      </w:r>
    </w:p>
    <w:p/>
    <w:p>
      <w:pPr/>
      <w:r>
        <w:rPr>
          <w:rStyle w:val="myStyle"/>
        </w:rPr>
        <w:t xml:space="preserve">0.3?</w:t>
      </w:r>
    </w:p>
    <w:p/>
    <w:p>
      <w:pPr/>
      <w:r>
        <w:rPr>
          <w:rStyle w:val="myStyle"/>
        </w:rPr>
        <w:t xml:space="preserve">0.5C.</w:t>
      </w:r>
    </w:p>
    <w:p/>
    <w:p>
      <w:pPr/>
      <w:r>
        <w:rPr>
          <w:rStyle w:val="myStyle"/>
        </w:rPr>
        <w:t xml:space="preserve">0.8?</w:t>
      </w:r>
    </w:p>
    <w:p/>
    <w:p>
      <w:pPr/>
      <w:r>
        <w:rPr>
          <w:rStyle w:val="myStyle"/>
        </w:rPr>
        <w:t xml:space="preserve">1.</w:t>
      </w:r>
    </w:p>
    <w:p/>
    <w:p>
      <w:pPr/>
      <w:r>
        <w:rPr>
          <w:rStyle w:val="myStyle"/>
        </w:rPr>
        <w:t xml:space="preserve">0244、含水量的定义是（A）A.水重与干土重之比B.水重与湿土重之比C.干土重与湿土重之比D.水重与水所占体积之比</w:t>
      </w:r>
    </w:p>
    <w:p/>
    <w:p>
      <w:pPr/>
      <w:r>
        <w:rPr>
          <w:rStyle w:val="myStyle"/>
        </w:rPr>
        <w:t xml:space="preserve">245、水泥胶砂抗折强度试验取三条试件的平均值，如三个值中有超过平均值土（B）%时应将此值剔除A、5B、10C、15D、</w:t>
      </w:r>
    </w:p>
    <w:p/>
    <w:p>
      <w:pPr/>
      <w:r>
        <w:rPr>
          <w:rStyle w:val="myStyle"/>
        </w:rPr>
        <w:t xml:space="preserve">20246、在竣工验收时，对于沥青混凝土面层压实度合适的检测方法为（D）A.灌砂法B.核子密度仪法C.环刀法D.钻芯法</w:t>
      </w:r>
    </w:p>
    <w:p/>
    <w:p>
      <w:pPr/>
      <w:r>
        <w:rPr>
          <w:rStyle w:val="myStyle"/>
        </w:rPr>
        <w:t xml:space="preserve">247、测定路面抗滑性能是为了保证车辆在路面上行驶的（B）性能A、舒适B、安全C、经济D、高速</w:t>
      </w:r>
    </w:p>
    <w:p/>
    <w:p>
      <w:pPr/>
      <w:r>
        <w:rPr>
          <w:rStyle w:val="myStyle"/>
        </w:rPr>
        <w:t xml:space="preserve">248、钢筋经冷拉后，其屈服点、塑性和韧性（A）A.升高、降低B、降低、降低C、升高、升高D、降低、升高</w:t>
      </w:r>
    </w:p>
    <w:p/>
    <w:p>
      <w:pPr/>
      <w:r>
        <w:rPr>
          <w:rStyle w:val="myStyle"/>
        </w:rPr>
        <w:t xml:space="preserve">249、压碎指标是表示下列中哪种材料强度的指标？（B）A、河砂B、石子C、混凝土D、水泥</w:t>
      </w:r>
    </w:p>
    <w:p/>
    <w:p>
      <w:pPr/>
      <w:r>
        <w:rPr>
          <w:rStyle w:val="myStyle"/>
        </w:rPr>
        <w:t xml:space="preserve">250、中砂的筛分析试验时，使用称量1000g,感量1g的天平进行称量，6个筛的分计筛余量和底盘中的剩余量之和和筛分前的试样总量相比，最大误差为（D）A、10g B、7g C、6g D、5g</w:t>
      </w:r>
    </w:p>
    <w:p/>
    <w:p>
      <w:pPr/>
      <w:r>
        <w:rPr>
          <w:rStyle w:val="myStyle"/>
        </w:rPr>
        <w:t xml:space="preserve">251、影响混凝土拌合物流动性的主要因素是（B）A、砂率B、水泥浆数量C、集料的级配D、水泥品种</w:t>
      </w:r>
    </w:p>
    <w:p/>
    <w:p>
      <w:pPr/>
      <w:r>
        <w:rPr>
          <w:rStyle w:val="myStyle"/>
        </w:rPr>
        <w:t xml:space="preserve">252、以下关于混凝土强度的叙述，哪一项是错误的？（C）A同一种混凝土，受力面积相等时，轴心抗压混凝土小于立方体抗压强度B棱柱体试件比立方体试件更好地反映混凝土的实际受压情况C混凝土抗拉强度很低，约为抗压强度的?半D采用200mm的立方体试件测定混凝土立方体抗压强度，测定结果应乘以</w:t>
      </w:r>
    </w:p>
    <w:p/>
    <w:p>
      <w:pPr/>
      <w:r>
        <w:rPr>
          <w:rStyle w:val="myStyle"/>
        </w:rPr>
        <w:t xml:space="preserve">1.05的换算系数</w:t>
      </w:r>
    </w:p>
    <w:p/>
    <w:p>
      <w:pPr/>
      <w:r>
        <w:rPr>
          <w:rStyle w:val="myStyle"/>
        </w:rPr>
        <w:t xml:space="preserve">253、国家标准编号为GB/T50****中的T表示（C）A.替代B.特别C.推荐D.通用</w:t>
      </w:r>
    </w:p>
    <w:p/>
    <w:p>
      <w:pPr/>
      <w:r>
        <w:rPr>
          <w:rStyle w:val="myStyle"/>
        </w:rPr>
        <w:t xml:space="preserve">254、水泥强度仲裁试验或其他重要试验应用（C），其他试验可用饮用水A.饮用水B.矿泉水C.蒸镭水D、井水</w:t>
      </w:r>
    </w:p>
    <w:p/>
    <w:p>
      <w:pPr/>
      <w:r>
        <w:rPr>
          <w:rStyle w:val="myStyle"/>
        </w:rPr>
        <w:t xml:space="preserve">255、用容量瓶法做砂的表观密度时，试样放入容量瓶后应静止（B）小时A.12B.24C.2D.</w:t>
      </w:r>
    </w:p>
    <w:p/>
    <w:p>
      <w:pPr/>
      <w:r>
        <w:rPr>
          <w:rStyle w:val="myStyle"/>
        </w:rPr>
        <w:t xml:space="preserve">48256、法定计量单位是政府以（A）的形式，明确规定要在全国范围内采用的计量单位A、法令B、文件C、强制D、通知</w:t>
      </w:r>
    </w:p>
    <w:p/>
    <w:p>
      <w:pPr/>
      <w:r>
        <w:rPr>
          <w:rStyle w:val="myStyle"/>
        </w:rPr>
        <w:t xml:space="preserve">257、CMA是（B）的英文缩写A、国际计量认证B、中国计量认证C^计量合格证D、计量资格证</w:t>
      </w:r>
    </w:p>
    <w:p/>
    <w:p>
      <w:pPr/>
      <w:r>
        <w:rPr>
          <w:rStyle w:val="myStyle"/>
        </w:rPr>
        <w:t xml:space="preserve">258、原始记录如果修改，作废数据应画（D）将正确的数据填在上方A、一条斜线B、一条水平线C、两条斜线D、两条水平线</w:t>
      </w:r>
    </w:p>
    <w:p/>
    <w:p>
      <w:pPr/>
      <w:r>
        <w:rPr>
          <w:rStyle w:val="myStyle"/>
        </w:rPr>
        <w:t xml:space="preserve">259、某土湿土重</w:t>
      </w:r>
    </w:p>
    <w:p/>
    <w:p>
      <w:pPr/>
      <w:r>
        <w:rPr>
          <w:rStyle w:val="myStyle"/>
        </w:rPr>
        <w:t xml:space="preserve">25.43g、干土重</w:t>
      </w:r>
    </w:p>
    <w:p/>
    <w:p>
      <w:pPr/>
      <w:r>
        <w:rPr>
          <w:rStyle w:val="myStyle"/>
        </w:rPr>
        <w:t xml:space="preserve">22.09g则其含水量为（A）A、</w:t>
      </w:r>
    </w:p>
    <w:p/>
    <w:p>
      <w:pPr/>
      <w:r>
        <w:rPr>
          <w:rStyle w:val="myStyle"/>
        </w:rPr>
        <w:t xml:space="preserve">15.1%B、</w:t>
      </w:r>
    </w:p>
    <w:p/>
    <w:p>
      <w:pPr/>
      <w:r>
        <w:rPr>
          <w:rStyle w:val="myStyle"/>
        </w:rPr>
        <w:t xml:space="preserve">13.6%C、</w:t>
      </w:r>
    </w:p>
    <w:p/>
    <w:p>
      <w:pPr/>
      <w:r>
        <w:rPr>
          <w:rStyle w:val="myStyle"/>
        </w:rPr>
        <w:t xml:space="preserve">13.62%D、</w:t>
      </w:r>
    </w:p>
    <w:p/>
    <w:p>
      <w:pPr/>
      <w:r>
        <w:rPr>
          <w:rStyle w:val="myStyle"/>
        </w:rPr>
        <w:t xml:space="preserve">13.61%</w:t>
      </w:r>
    </w:p>
    <w:p/>
    <w:p>
      <w:pPr/>
      <w:r>
        <w:rPr>
          <w:rStyle w:val="myStyle"/>
        </w:rPr>
        <w:t xml:space="preserve">2、灌水法适用于测定（D）的密度A、细粒土粗粒土C^巨粒土粗粒土和巨粒土</w:t>
      </w:r>
    </w:p>
    <w:p/>
    <w:p>
      <w:pPr/>
      <w:r>
        <w:rPr>
          <w:rStyle w:val="myStyle"/>
        </w:rPr>
        <w:t xml:space="preserve">260、预应力夹具静载锚固试验效率系数应满足2（C）A、</w:t>
      </w:r>
    </w:p>
    <w:p/>
    <w:p>
      <w:pPr/>
      <w:r>
        <w:rPr>
          <w:rStyle w:val="myStyle"/>
        </w:rPr>
        <w:t xml:space="preserve">1.0B、</w:t>
      </w:r>
    </w:p>
    <w:p/>
    <w:p>
      <w:pPr/>
      <w:r>
        <w:rPr>
          <w:rStyle w:val="myStyle"/>
        </w:rPr>
        <w:t xml:space="preserve">0.95C、</w:t>
      </w:r>
    </w:p>
    <w:p/>
    <w:p>
      <w:pPr/>
      <w:r>
        <w:rPr>
          <w:rStyle w:val="myStyle"/>
        </w:rPr>
        <w:t xml:space="preserve">0.92D、</w:t>
      </w:r>
    </w:p>
    <w:p/>
    <w:p>
      <w:pPr/>
      <w:r>
        <w:rPr>
          <w:rStyle w:val="myStyle"/>
        </w:rPr>
        <w:t xml:space="preserve">0.</w:t>
      </w:r>
    </w:p>
    <w:p/>
    <w:p>
      <w:pPr/>
      <w:r>
        <w:rPr>
          <w:rStyle w:val="myStyle"/>
        </w:rPr>
        <w:t xml:space="preserve">9261、除（C）为强制性标准和推荐行标准外，国家鼓励采用推荐行标准A、行业标准B、企业标准C、国家标准D、团体标准</w:t>
      </w:r>
    </w:p>
    <w:p/>
    <w:p>
      <w:pPr/>
      <w:r>
        <w:rPr>
          <w:rStyle w:val="myStyle"/>
        </w:rPr>
        <w:t xml:space="preserve">262、CBR测试过程中，贯入量达到</w:t>
      </w:r>
    </w:p>
    <w:p/>
    <w:p>
      <w:pPr/>
      <w:r>
        <w:rPr>
          <w:rStyle w:val="myStyle"/>
        </w:rPr>
        <w:t xml:space="preserve">2.5mm时对应的单位压力位630kPa,CBR值（D）A、6B、7C、8D、</w:t>
      </w:r>
    </w:p>
    <w:p/>
    <w:p>
      <w:pPr/>
      <w:r>
        <w:rPr>
          <w:rStyle w:val="myStyle"/>
        </w:rPr>
        <w:t xml:space="preserve">9263、GB/T</w:t>
      </w:r>
    </w:p>
    <w:p/>
    <w:p>
      <w:pPr/>
      <w:r>
        <w:rPr>
          <w:rStyle w:val="myStyle"/>
        </w:rPr>
        <w:t xml:space="preserve">228.1-2010中要求，钢筋拉伸试验一般在室温10-35℃范围内进行，对温度要求严格的试验，试验温度应为（B）°C A、20±5B、23±5C、20±2D、23±</w:t>
      </w:r>
    </w:p>
    <w:p/>
    <w:p>
      <w:pPr/>
      <w:r>
        <w:rPr>
          <w:rStyle w:val="myStyle"/>
        </w:rPr>
        <w:t xml:space="preserve">2264、某钢筋断后伸长数值为</w:t>
      </w:r>
    </w:p>
    <w:p/>
    <w:p>
      <w:pPr/>
      <w:r>
        <w:rPr>
          <w:rStyle w:val="myStyle"/>
        </w:rPr>
        <w:t xml:space="preserve">8.23mm,其数值修约应为（B）mm A、</w:t>
      </w:r>
    </w:p>
    <w:p/>
    <w:p>
      <w:pPr/>
      <w:r>
        <w:rPr>
          <w:rStyle w:val="myStyle"/>
        </w:rPr>
        <w:t xml:space="preserve">8.23B、</w:t>
      </w:r>
    </w:p>
    <w:p/>
    <w:p>
      <w:pPr/>
      <w:r>
        <w:rPr>
          <w:rStyle w:val="myStyle"/>
        </w:rPr>
        <w:t xml:space="preserve">8.25C、</w:t>
      </w:r>
    </w:p>
    <w:p/>
    <w:p>
      <w:pPr/>
      <w:r>
        <w:rPr>
          <w:rStyle w:val="myStyle"/>
        </w:rPr>
        <w:t xml:space="preserve">8.20D、</w:t>
      </w:r>
    </w:p>
    <w:p/>
    <w:p>
      <w:pPr/>
      <w:r>
        <w:rPr>
          <w:rStyle w:val="myStyle"/>
        </w:rPr>
        <w:t xml:space="preserve">8.</w:t>
      </w:r>
    </w:p>
    <w:p/>
    <w:p>
      <w:pPr/>
      <w:r>
        <w:rPr>
          <w:rStyle w:val="myStyle"/>
        </w:rPr>
        <w:t xml:space="preserve">00265、钢结构焊缝内部缺陷的无损检测方法不包括（D）A、超声波法B、磁粉检测法C、射线法D、电阻率法</w:t>
      </w:r>
    </w:p>
    <w:p/>
    <w:p>
      <w:pPr/>
      <w:r>
        <w:rPr>
          <w:rStyle w:val="myStyle"/>
        </w:rPr>
        <w:t xml:space="preserve">266、GB/T</w:t>
      </w:r>
    </w:p>
    <w:p/>
    <w:p>
      <w:pPr/>
      <w:r>
        <w:rPr>
          <w:rStyle w:val="myStyle"/>
        </w:rPr>
        <w:t xml:space="preserve">1499.2-2018中要求按定尺交货时的长度允许偏差为（B）nun A、0?30B0?50C、TO?50D、-20?</w:t>
      </w:r>
    </w:p>
    <w:p/>
    <w:p>
      <w:pPr/>
      <w:r>
        <w:rPr>
          <w:rStyle w:val="myStyle"/>
        </w:rPr>
        <w:t xml:space="preserve">30267、钢筋伸长率仲裁试验应采用（D）o A、断后伸长率B、定值伸长率C、伸长率D、最大力总延伸率</w:t>
      </w:r>
    </w:p>
    <w:p/>
    <w:p>
      <w:pPr/>
      <w:r>
        <w:rPr>
          <w:rStyle w:val="myStyle"/>
        </w:rPr>
        <w:t xml:space="preserve">268、涉及结构的安全和使用性能的重要实测项目为关键项目，其合格率不得低于（C）%o A、85B、90C、95D、</w:t>
      </w:r>
    </w:p>
    <w:p/>
    <w:p>
      <w:pPr/>
      <w:r>
        <w:rPr>
          <w:rStyle w:val="myStyle"/>
        </w:rPr>
        <w:t xml:space="preserve">100269、根据现行《公路工程质量检验评定标准》的规定，（B）不是沥青贯入式面层的实测标准A、沥青总用量B、压实度C、弯沉D、厚度</w:t>
      </w:r>
    </w:p>
    <w:p/>
    <w:p>
      <w:pPr/>
      <w:r>
        <w:rPr>
          <w:rStyle w:val="myStyle"/>
        </w:rPr>
        <w:t xml:space="preserve">270、公路土方路基压实度按（B）设定A、两档B、三档C、四档D、五档</w:t>
      </w:r>
    </w:p>
    <w:p/>
    <w:p>
      <w:pPr/>
      <w:r>
        <w:rPr>
          <w:rStyle w:val="myStyle"/>
        </w:rPr>
        <w:t xml:space="preserve">271、在公路水运工程试验检测机构等级评定中评审组内部评议环节评审专家独立打分,组长评分权重为（C）%A、60B、30C、40D、没有权重</w:t>
      </w:r>
    </w:p>
    <w:p/>
    <w:p>
      <w:pPr/>
      <w:r>
        <w:rPr>
          <w:rStyle w:val="myStyle"/>
        </w:rPr>
        <w:t xml:space="preserve">272、集料压碎值用于衡量石料在逐渐增加的荷载下抵抗压碎的能力，是衡量石料（C）的指标A、物理性质B、化学性质C、力学性质D、A+B+C</w:t>
      </w:r>
    </w:p>
    <w:p/>
    <w:p>
      <w:pPr/>
      <w:r>
        <w:rPr>
          <w:rStyle w:val="myStyle"/>
        </w:rPr>
        <w:t xml:space="preserve">273、信用评价周期是（C）年A、5B、3C、1D、</w:t>
      </w:r>
    </w:p>
    <w:p/>
    <w:p>
      <w:pPr/>
      <w:r>
        <w:rPr>
          <w:rStyle w:val="myStyle"/>
        </w:rPr>
        <w:t xml:space="preserve">2274、硅酸盐水泥熟料中，（A）矿物的含量最大A、硅酸三钙B、硅酸二钙C、铝酸三钙D、铁铝酸四钙</w:t>
      </w:r>
    </w:p>
    <w:p/>
    <w:p>
      <w:pPr/>
      <w:r>
        <w:rPr>
          <w:rStyle w:val="myStyle"/>
        </w:rPr>
        <w:t xml:space="preserve">275、工地试验室实行（B）责任制A、工程师B、授权负责人C、中心主任D、项目经理</w:t>
      </w:r>
    </w:p>
    <w:p/>
    <w:p>
      <w:pPr/>
      <w:r>
        <w:rPr>
          <w:rStyle w:val="myStyle"/>
        </w:rPr>
        <w:t xml:space="preserve">276、在进行水泥稳定类混合料的组成设计时，应事先检验水泥标号和（C）o A、胶砂强度B、初凝时间C、终凝时间D、安定性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2023-05-15T21:44:21+08:00</dcterms:created>
  <dcterms:modified xsi:type="dcterms:W3CDTF">2023-05-15T21:44:21+08:00</dcterms:modified>
</cp:coreProperties>
</file>

<file path=docProps/custom.xml><?xml version="1.0" encoding="utf-8"?>
<Properties xmlns="http://schemas.openxmlformats.org/officeDocument/2006/custom-properties" xmlns:vt="http://schemas.openxmlformats.org/officeDocument/2006/docPropsVTypes"/>
</file>