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2020年中学教师资格考试《综合素质》考前冲刺试卷C卷-附答案</w:t>
      </w:r>
    </w:p>
    <w:p/>
    <w:p/>
    <w:p>
      <w:pPr/>
      <w:r>
        <w:rPr>
          <w:rStyle w:val="myStyle"/>
        </w:rPr>
        <w:t xml:space="preserve">
</w:t>
      </w:r>
    </w:p>
    <w:p/>
    <w:p>
      <w:pPr/>
      <w:r>
        <w:rPr>
          <w:rStyle w:val="myStyle"/>
        </w:rPr>
        <w:t xml:space="preserve">
	2020年中学教师资格考试《综合素质》考前冲刺试卷C卷附答案注意事项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青年教师王老师为提高教学水平，从课堂教学设计，教学方法，乃至教学语言都严格认真模仿特级教师李老师的做法，但教学效果仍然不佳,导致王老师教学效果不佳的原因不包括（）A.王老师缺乏反思意识B.王老师忽视学生的差异性C.王老师缺乏教学创新I）.王老师缺乏诚恳学习态度
</w:t>
      </w:r>
    </w:p>
    <w:p/>
    <w:p>
      <w:pPr/>
      <w:r>
        <w:rPr>
          <w:rStyle w:val="myStyle"/>
        </w:rPr>
        <w:t xml:space="preserve">
	2、下列选项中，对“只有内正其心外修其行，才能表里如一”的理解不正确的是（）A.若能内正其心外修其行，则必能表里如一B.不能内正其心外修其行，则不能表里如一C.若能表里如一，则必能内正其心外修其行D.若想表里如一，就必须内正其心外修其行
</w:t>
      </w:r>
    </w:p>
    <w:p/>
    <w:p>
      <w:pPr/>
      <w:r>
        <w:rPr>
          <w:rStyle w:val="myStyle"/>
        </w:rPr>
        <w:t xml:space="preserve">
	3、下列关于教师与学生之间法律关系的说法，不正确的是（）A.教育与被教育的关系第1页共12页参考答案
</w:t>
      </w:r>
    </w:p>
    <w:p/>
    <w:p>
      <w:pPr/>
      <w:r>
        <w:rPr>
          <w:rStyle w:val="myStyle"/>
        </w:rPr>
        <w:t xml:space="preserve">
	一、单选题（本大题共29小题，每小题2分，共58分）
</w:t>
      </w:r>
    </w:p>
    <w:p/>
    <w:p>
      <w:pPr/>
      <w:r>
        <w:rPr>
          <w:rStyle w:val="myStyle"/>
        </w:rPr>
        <w:t xml:space="preserve">
	1、答案Do
</w:t>
      </w:r>
    </w:p>
    <w:p/>
    <w:p>
      <w:pPr/>
      <w:r>
        <w:rPr>
          <w:rStyle w:val="myStyle"/>
        </w:rPr>
        <w:t xml:space="preserve">
	2、A
</w:t>
      </w:r>
    </w:p>
    <w:p/>
    <w:p>
      <w:pPr/>
      <w:r>
        <w:rPr>
          <w:rStyle w:val="myStyle"/>
        </w:rPr>
        <w:t xml:space="preserve">
	3、D
</w:t>
      </w:r>
    </w:p>
    <w:p/>
    <w:p>
      <w:pPr/>
      <w:r>
        <w:rPr>
          <w:rStyle w:val="myStyle"/>
        </w:rPr>
        <w:t xml:space="preserve">
	4、B
</w:t>
      </w:r>
    </w:p>
    <w:p/>
    <w:p>
      <w:pPr/>
      <w:r>
        <w:rPr>
          <w:rStyle w:val="myStyle"/>
        </w:rPr>
        <w:t xml:space="preserve">
	5、C
</w:t>
      </w:r>
    </w:p>
    <w:p/>
    <w:p>
      <w:pPr/>
      <w:r>
        <w:rPr>
          <w:rStyle w:val="myStyle"/>
        </w:rPr>
        <w:t xml:space="preserve">
	6、D
</w:t>
      </w:r>
    </w:p>
    <w:p/>
    <w:p>
      <w:pPr/>
      <w:r>
        <w:rPr>
          <w:rStyle w:val="myStyle"/>
        </w:rPr>
        <w:t xml:space="preserve">
	7、C
</w:t>
      </w:r>
    </w:p>
    <w:p/>
    <w:p>
      <w:pPr/>
      <w:r>
        <w:rPr>
          <w:rStyle w:val="myStyle"/>
        </w:rPr>
        <w:t xml:space="preserve">
	8、B
</w:t>
      </w:r>
    </w:p>
    <w:p/>
    <w:p>
      <w:pPr/>
      <w:r>
        <w:rPr>
          <w:rStyle w:val="myStyle"/>
        </w:rPr>
        <w:t xml:space="preserve">
	9、B
</w:t>
      </w:r>
    </w:p>
    <w:p/>
    <w:p>
      <w:pPr/>
      <w:r>
        <w:rPr>
          <w:rStyle w:val="myStyle"/>
        </w:rPr>
        <w:t xml:space="preserve">
	10、C
</w:t>
      </w:r>
    </w:p>
    <w:p/>
    <w:p>
      <w:pPr/>
      <w:r>
        <w:rPr>
          <w:rStyle w:val="myStyle"/>
        </w:rPr>
        <w:t xml:space="preserve">
	11、D
</w:t>
      </w:r>
    </w:p>
    <w:p/>
    <w:p>
      <w:pPr/>
      <w:r>
        <w:rPr>
          <w:rStyle w:val="myStyle"/>
        </w:rPr>
        <w:t xml:space="preserve">
	12、B
</w:t>
      </w:r>
    </w:p>
    <w:p/>
    <w:p>
      <w:pPr/>
      <w:r>
        <w:rPr>
          <w:rStyle w:val="myStyle"/>
        </w:rPr>
        <w:t xml:space="preserve">
	13、答案C
</w:t>
      </w:r>
    </w:p>
    <w:p/>
    <w:p>
      <w:pPr/>
      <w:r>
        <w:rPr>
          <w:rStyle w:val="myStyle"/>
        </w:rPr>
        <w:t xml:space="preserve">
	14、B
</w:t>
      </w:r>
    </w:p>
    <w:p/>
    <w:p>
      <w:pPr/>
      <w:r>
        <w:rPr>
          <w:rStyle w:val="myStyle"/>
        </w:rPr>
        <w:t xml:space="preserve">
	15、D
</w:t>
      </w:r>
    </w:p>
    <w:p/>
    <w:p>
      <w:pPr/>
      <w:r>
        <w:rPr>
          <w:rStyle w:val="myStyle"/>
        </w:rPr>
        <w:t xml:space="preserve">
	16、I）
</w:t>
      </w:r>
    </w:p>
    <w:p/>
    <w:p>
      <w:pPr/>
      <w:r>
        <w:rPr>
          <w:rStyle w:val="myStyle"/>
        </w:rPr>
        <w:t xml:space="preserve">
	17、B
</w:t>
      </w:r>
    </w:p>
    <w:p/>
    <w:p>
      <w:pPr/>
      <w:r>
        <w:rPr>
          <w:rStyle w:val="myStyle"/>
        </w:rPr>
        <w:t xml:space="preserve">
	18、D
</w:t>
      </w:r>
    </w:p>
    <w:p/>
    <w:p>
      <w:pPr/>
      <w:r>
        <w:rPr>
          <w:rStyle w:val="myStyle"/>
        </w:rPr>
        <w:t xml:space="preserve">
	19、B20＞答案A
</w:t>
      </w:r>
    </w:p>
    <w:p/>
    <w:p>
      <w:pPr/>
      <w:r>
        <w:rPr>
          <w:rStyle w:val="myStyle"/>
        </w:rPr>
        <w:t xml:space="preserve">
	21、A
</w:t>
      </w:r>
    </w:p>
    <w:p/>
    <w:p>
      <w:pPr/>
      <w:r>
        <w:rPr>
          <w:rStyle w:val="myStyle"/>
        </w:rPr>
        <w:t xml:space="preserve">
	22、D第10页共12页
</w:t>
      </w:r>
    </w:p>
    <w:p/>
    <w:p>
      <w:pPr/>
      <w:r>
        <w:rPr>
          <w:rStyle w:val="myStyle"/>
        </w:rPr>
        <w:t xml:space="preserve">
	23、C
</w:t>
      </w:r>
    </w:p>
    <w:p/>
    <w:p>
      <w:pPr/>
      <w:r>
        <w:rPr>
          <w:rStyle w:val="myStyle"/>
        </w:rPr>
        <w:t xml:space="preserve">
	24、C
</w:t>
      </w:r>
    </w:p>
    <w:p/>
    <w:p>
      <w:pPr/>
      <w:r>
        <w:rPr>
          <w:rStyle w:val="myStyle"/>
        </w:rPr>
        <w:t xml:space="preserve">
	25、答案Ao
</w:t>
      </w:r>
    </w:p>
    <w:p/>
    <w:p>
      <w:pPr/>
      <w:r>
        <w:rPr>
          <w:rStyle w:val="myStyle"/>
        </w:rPr>
        <w:t xml:space="preserve">
	26、答案:A
</w:t>
      </w:r>
    </w:p>
    <w:p/>
    <w:p>
      <w:pPr/>
      <w:r>
        <w:rPr>
          <w:rStyle w:val="myStyle"/>
        </w:rPr>
        <w:t xml:space="preserve">
	27、A
</w:t>
      </w:r>
    </w:p>
    <w:p/>
    <w:p>
      <w:pPr/>
      <w:r>
        <w:rPr>
          <w:rStyle w:val="myStyle"/>
        </w:rPr>
        <w:t xml:space="preserve">
	28、A
</w:t>
      </w:r>
    </w:p>
    <w:p/>
    <w:p>
      <w:pPr/>
      <w:r>
        <w:rPr>
          <w:rStyle w:val="myStyle"/>
        </w:rPr>
        <w:t xml:space="preserve">
	29、C
</w:t>
      </w:r>
    </w:p>
    <w:p/>
    <w:p>
      <w:pPr/>
      <w:r>
        <w:rPr>
          <w:rStyle w:val="myStyle"/>
        </w:rPr>
        <w:t xml:space="preserve">
	二、材料分析题（本题共3小题，每题14分，共42分）
</w:t>
      </w:r>
    </w:p>
    <w:p/>
    <w:p>
      <w:pPr/>
      <w:r>
        <w:rPr>
          <w:rStyle w:val="myStyle"/>
        </w:rPr>
        <w:t xml:space="preserve">
	1、【参考答案】学校的做法不对学校的做法侵犯了学生的隐私权、名誉权隐私权是指未成年人享有的个人生活不被公众知晓，禁止他人非法干涉的权利名誉权是指未成年人享有名誉、人格尊严不受侵犯的权利《中华人民共和国未成年人保护法》第二十一条规定”学校、幼儿园、托儿所的教职员工应当尊重未成年人的人格尊严，不得对未成年人实施体罚、变相体罚或者其他侮辱人格尊严的行为”本法第三十九条规定”任何组织或者个人不得披露未成年人的个人隐私对未成年人的信件、日记、电子邮件，任何组织或者个人不得隐匿、毁弃；除因追查犯罪的需要，由公安机关或者人民检察院依法进行检查，或者对?无行为能力的未成年人的信件、日记、电子邮件由其父母或者其他监护人代为开拆、查阅外，任何组织或者个人不得开拆、查阅”材料中学校和教师的做法既会对学生的健康成长造成极其不利的影响，也是违法行为
</w:t>
      </w:r>
    </w:p>
    <w:p/>
    <w:p>
      <w:pPr/>
      <w:r>
        <w:rPr>
          <w:rStyle w:val="myStyle"/>
        </w:rPr>
        <w:t xml:space="preserve">
	2、我个人认为，我更同意A教师的做法其中A教师的教学思路正是现代教学观下所倡导的新课程、新课改的相关理念的实践，而B教师则是传统教学模式的代表了新课程改革的价值取向之一就是“变课程的预定性和封闭性为课程的生成性和开放性”A老师突破预定计划而“创造性地教学”，凸现了课程的多元创新的价值取向，尊重学生的兴趣、情感，培养和爱护学生的求知欲依据学生的兴趣、爱好和个性化选择来拓深、拓宽课程的内涵和外延捕捉了这一偶发事件，把它转变成培养学生观察能力的活教材，引导学生看、听、说、写；指导他们学会了正确、全面、有条理地观察事物，取得了意想不到的教学效果而B老师的教学是一种“插秧式”的教学，这种教学其实就是试图维护严格的甚至苛记刻的课堂秩序，即极端的课堂纪律，通过这种方式来确立所谓的老师权威B老师“以知识、学科为本位”，把学生当做“学科人”，而不是真正的“生命、成长中的完整的人”他力图完成教学内容和任务，剥夺了学生作为学习主体的地位和权利，忽略了学生的兴趣、需求、情感，不重视学生的身心发展特点，是一种传统的教学活动
</w:t>
      </w:r>
    </w:p>
    <w:p/>
    <w:p>
      <w:pPr/>
      <w:r>
        <w:rPr>
          <w:rStyle w:val="myStyle"/>
        </w:rPr>
        <w:t xml:space="preserve">
	三、写作题（本大题共1小题，共50分）第11页共12页
</w:t>
      </w:r>
    </w:p>
    <w:p/>
    <w:p>
      <w:pPr/>
      <w:r>
        <w:rPr>
          <w:rStyle w:val="myStyle"/>
        </w:rPr>
        <w:t xml:space="preserve">
	1、略第12页共12页B.管理与被管理的关系C.保护与被保护的关系I）.控制与被控制的关系
</w:t>
      </w:r>
    </w:p>
    <w:p/>
    <w:p>
      <w:pPr/>
      <w:r>
        <w:rPr>
          <w:rStyle w:val="myStyle"/>
        </w:rPr>
        <w:t xml:space="preserve">
	4、“R、月、水、山”几个字都是（）字A.会意B.象形C.形声D.假借
</w:t>
      </w:r>
    </w:p>
    <w:p/>
    <w:p>
      <w:pPr/>
      <w:r>
        <w:rPr>
          <w:rStyle w:val="myStyle"/>
        </w:rPr>
        <w:t xml:space="preserve">
	5、教师的积极评价不会有效地改变学生的（）o A.自我认知的倾向性B.自主行为的调控力C.需要D.风格和技能
</w:t>
      </w:r>
    </w:p>
    <w:p/>
    <w:p>
      <w:pPr/>
      <w:r>
        <w:rPr>
          <w:rStyle w:val="myStyle"/>
        </w:rPr>
        <w:t xml:space="preserve">
	6、《中华人共和国宪法》规定，我国的根本制度是（）A.人民民主协商制度B.民主专政制度C.人民代表大会制度D.社会主义制度
</w:t>
      </w:r>
    </w:p>
    <w:p/>
    <w:p>
      <w:pPr/>
      <w:r>
        <w:rPr>
          <w:rStyle w:val="myStyle"/>
        </w:rPr>
        <w:t xml:space="preserve">
	7、下列哪一项体现了博客辅助教师来发布信息的功能？（）A.教师利用博客发表与学科相关的主题，组织学生对该主题进行讨论，收集其他教育工作者对自己的教学行为和教育理念等的评价建议，通过回复这些评价建议，共同探讨使自身不断完善B.教师发布具有较高的教学价值的信息和资源，吸引很多教师和学生来访问该博客，实现信息更为广泛的共享C.教师利用博客发布教学通知、布置作业，书写日常的生活感悟、教学心得等日记随笔,将教学资源上传第2页共12页D.教师根据教学资源种类或用途，将博客中收集的多种形式教学资源分类存放，也可以根据日志内容不同，将博客中书写的日志分类存放
</w:t>
      </w:r>
    </w:p>
    <w:p/>
    <w:p>
      <w:pPr/>
      <w:r>
        <w:rPr>
          <w:rStyle w:val="myStyle"/>
        </w:rPr>
        <w:t xml:space="preserve">
	8、音序法不包括（）A.汉语拼音字母法B.笔画法C.声部法D.韵部法
</w:t>
      </w:r>
    </w:p>
    <w:p/>
    <w:p>
      <w:pPr/>
      <w:r>
        <w:rPr>
          <w:rStyle w:val="myStyle"/>
        </w:rPr>
        <w:t xml:space="preserve">
	9、”数学家希尔伯特、华罗浜都是教育家”由此可以推出的结论是（）A.数学家都是教育家B.有的数学家是教育家C.教育家都是数学家D.教育家都不是数学家
</w:t>
      </w:r>
    </w:p>
    <w:p/>
    <w:p>
      <w:pPr/>
      <w:r>
        <w:rPr>
          <w:rStyle w:val="myStyle"/>
        </w:rPr>
        <w:t xml:space="preserve">
	10、某初中根据学生分数开设了两个重点班，实行末位淘汰制，非重点班学生根据成绩可以补缺该校的做法（）A.合法，利于因材施教B.合法，利于激励学生C.不合法，义务教育学校不得分设重点班D.不合法，义务教育学校不得实行动态管理
</w:t>
      </w:r>
    </w:p>
    <w:p/>
    <w:p>
      <w:pPr/>
      <w:r>
        <w:rPr>
          <w:rStyle w:val="myStyle"/>
        </w:rPr>
        <w:t xml:space="preserve">
	11、某初中为提高生源质量，自行组织入学考试，实行跨学区招生该学校的做法（）A.合理，学校有招收学生的权利B.合理，学校有自主办学的权利C.不合法，违反了尊重学生人格的规定D.不合法，违反了免试就近入学的规定
</w:t>
      </w:r>
    </w:p>
    <w:p/>
    <w:p>
      <w:pPr/>
      <w:r>
        <w:rPr>
          <w:rStyle w:val="myStyle"/>
        </w:rPr>
        <w:t xml:space="preserve">
	12、《蓝色多瑙河》的作者是（）o A.理查?施特劳斯B.约翰?施特劳斯第3页共12页C.柴可夫斯基D.舒伯特
</w:t>
      </w:r>
    </w:p>
    <w:p/>
    <w:p>
      <w:pPr/>
      <w:r>
        <w:rPr>
          <w:rStyle w:val="myStyle"/>
        </w:rPr>
        <w:t xml:space="preserve">
	13、“二战”结束后，在亚洲和欧洲分别对主要战犯进行了审判，亚洲审判史称“东京审判”，欧洲审判称为（）A.“伦教审判”B.“柏林审判”C.“细伦堡审判”D.“波茨坦审判”
</w:t>
      </w:r>
    </w:p>
    <w:p/>
    <w:p>
      <w:pPr/>
      <w:r>
        <w:rPr>
          <w:rStyle w:val="myStyle"/>
        </w:rPr>
        <w:t xml:space="preserve">
	14、张老师在班上鼓励学生进行课外阅读，开展“分享知识”的活动，引导学生在班上分享收获，并及时加以点评张老师的做法（）A.减轻了教师教学负担B.拓展了学生学习资源C.加重了学生学习负担D.促进了教师专业发展
</w:t>
      </w:r>
    </w:p>
    <w:p/>
    <w:p>
      <w:pPr/>
      <w:r>
        <w:rPr>
          <w:rStyle w:val="myStyle"/>
        </w:rPr>
        <w:t xml:space="preserve">
	15、杜甫诗句“丞相祠堂何处寻，锦官城外柏森森”中“锦官城”指的是（）A.开封B.北京C.南京D.成都
</w:t>
      </w:r>
    </w:p>
    <w:p/>
    <w:p>
      <w:pPr/>
      <w:r>
        <w:rPr>
          <w:rStyle w:val="myStyle"/>
        </w:rPr>
        <w:t xml:space="preserve">
	16、《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马方说“怎么可能呢有人以前就参加过训练，他们一定能得优秀”假设这三个人只有一个人的猜测得到了验证.那么一定可以推出以下哪项结论？（）A.牛力说的对，参加拓展的报社成员没有人得优秀第4页共12页B.没法确定对?错，但所有训练成员都得到优秀C.马方说的对，有人获得了优秀，但也有人不优秀D.陈东说的不对，小霞没有得到优秀
</w:t>
      </w:r>
    </w:p>
    <w:p/>
    <w:p>
      <w:pPr/>
      <w:r>
        <w:rPr>
          <w:rStyle w:val="myStyle"/>
        </w:rPr>
        <w:t xml:space="preserve">
	17、教师专业情意发展成熟的标志是教师的（）A.专业理想B.专业情操C.专业性向D.专业自我
</w:t>
      </w:r>
    </w:p>
    <w:p/>
    <w:p>
      <w:pPr/>
      <w:r>
        <w:rPr>
          <w:rStyle w:val="myStyle"/>
        </w:rPr>
        <w:t xml:space="preserve">
	18、《第二十二条军规》的作者是（）A.马尔克斯B.萨特C.加缪D.约瑟夫?海勒
</w:t>
      </w:r>
    </w:p>
    <w:p/>
    <w:p>
      <w:pPr/>
      <w:r>
        <w:rPr>
          <w:rStyle w:val="myStyle"/>
        </w:rPr>
        <w:t xml:space="preserve">
	19、中学教师黄某认为当地教育行政部门侵犯其权利而提出申诉，依据《中华人民共和国教师法》，受理其申诉的机关是（）A.同级教育行政部门B.同级人民政府C.上级人民政府D.同级纪律检杳部门
</w:t>
      </w:r>
    </w:p>
    <w:p/>
    <w:p>
      <w:pPr/>
      <w:r>
        <w:rPr>
          <w:rStyle w:val="myStyle"/>
        </w:rPr>
        <w:t xml:space="preserve">
	20、找规律填数字是一一个很有趣的活动，特别锻炼观察和思考能力下列选选中，填入数列“11,、
</w:t>
      </w:r>
    </w:p>
    <w:p/>
    <w:p>
      <w:pPr/>
      <w:r>
        <w:rPr>
          <w:rStyle w:val="myStyle"/>
        </w:rPr>
        <w:t xml:space="preserve">
	55、187,
</w:t>
      </w:r>
    </w:p>
    <w:p/>
    <w:p>
      <w:pPr/>
      <w:r>
        <w:rPr>
          <w:rStyle w:val="myStyle"/>
        </w:rPr>
        <w:t xml:space="preserve">
	583、（）,5335空缺处的数字，正确的是（）A.1771B.1772C.1773D.
</w:t>
      </w:r>
    </w:p>
    <w:p/>
    <w:p>
      <w:pPr/>
      <w:r>
        <w:rPr>
          <w:rStyle w:val="myStyle"/>
        </w:rPr>
        <w:t xml:space="preserve">
	177421、在全县校长经验交流会上，某校校长介绍完教学改革的情况后，强调素质教育就是减负第5页共12页和增加课外活动该校长的认识（）.A.是对素质教育的片面理解B.体现素质教育与学科教学的结合C.符合提升学校实力的需要I）.符合凝练学校办学特色的需要
</w:t>
      </w:r>
    </w:p>
    <w:p/>
    <w:p>
      <w:pPr/>
      <w:r>
        <w:rPr>
          <w:rStyle w:val="myStyle"/>
        </w:rPr>
        <w:t xml:space="preserve">
	22、教师职业道德的核心和精髓是（）A.爱岗敬业B.依法执教C.为人师表D.热爱学生
</w:t>
      </w:r>
    </w:p>
    <w:p/>
    <w:p>
      <w:pPr/>
      <w:r>
        <w:rPr>
          <w:rStyle w:val="myStyle"/>
        </w:rPr>
        <w:t xml:space="preserve">
	23、教师的平均工资水平应当（）国家公务员的平均工资水平A.高于B.接近C.不低于或者高于D.同等于
</w:t>
      </w:r>
    </w:p>
    <w:p/>
    <w:p>
      <w:pPr/>
      <w:r>
        <w:rPr>
          <w:rStyle w:val="myStyle"/>
        </w:rPr>
        <w:t xml:space="preserve">
	24、教师资格的认定程序不包括以下哪一种？（）A.提出申请B.受理C.参加资格考试D.颁发证书
</w:t>
      </w:r>
    </w:p>
    <w:p/>
    <w:p>
      <w:pPr/>
      <w:r>
        <w:rPr>
          <w:rStyle w:val="myStyle"/>
        </w:rPr>
        <w:t xml:space="preserve">
	25、人民法院依法对14岁的赵某涉嫌违法犯罪案件进行审理，依据《中华人民共和国预防未成年人犯罪法》对于这一类型的案件（）A.一律不公开审理B.一般不公开审理C.经人民政府批准可公开审理第6页共12页D.经检察机关批准可公开审理
</w:t>
      </w:r>
    </w:p>
    <w:p/>
    <w:p>
      <w:pPr/>
      <w:r>
        <w:rPr>
          <w:rStyle w:val="myStyle"/>
        </w:rPr>
        <w:t xml:space="preserve">
	26、《中华人民共和国宪法》规定，国家的法律监督机关是（）A.中华人民共和国人民检察院B.中华人民共和国监察委员会C.全国人民代表大会常务委员会D.中华人民共和国人民法院
</w:t>
      </w:r>
    </w:p>
    <w:p/>
    <w:p>
      <w:pPr/>
      <w:r>
        <w:rPr>
          <w:rStyle w:val="myStyle"/>
        </w:rPr>
        <w:t xml:space="preserve">
	27、在《论语》中记载着许多孔子关于仁的解释，孔子“仁”的中心是（）A.爱人B.人心C.诚信D.谦让
</w:t>
      </w:r>
    </w:p>
    <w:p/>
    <w:p>
      <w:pPr/>
      <w:r>
        <w:rPr>
          <w:rStyle w:val="myStyle"/>
        </w:rPr>
        <w:t xml:space="preserve">
	28、下列历史故事，与秦始皇有关的是（）A.图穷匕见B.指鹿为马C.望梅止渴I）.三顾茅庐
</w:t>
      </w:r>
    </w:p>
    <w:p/>
    <w:p>
      <w:pPr/>
      <w:r>
        <w:rPr>
          <w:rStyle w:val="myStyle"/>
        </w:rPr>
        <w:t xml:space="preserve">
	29、“会当凌绝顶，一览众山小”写的是五岳中的哪一岳？（）A.北岳B.南岳C.东岳
</w:t>
      </w:r>
    </w:p>
    <w:p/>
    <w:p>
      <w:pPr/>
      <w:r>
        <w:rPr>
          <w:rStyle w:val="myStyle"/>
        </w:rPr>
        <w:t xml:space="preserve">
	0.西岳阅卷人得分
</w:t>
      </w:r>
    </w:p>
    <w:p/>
    <w:p>
      <w:pPr/>
      <w:r>
        <w:rPr>
          <w:rStyle w:val="myStyle"/>
        </w:rPr>
        <w:t xml:space="preserve">
	二、材料分析题（本题共3小题，每题14分，共42分）
</w:t>
      </w:r>
    </w:p>
    <w:p/>
    <w:p>
      <w:pPr/>
      <w:r>
        <w:rPr>
          <w:rStyle w:val="myStyle"/>
        </w:rPr>
        <w:t xml:space="preserve">
	1、1998年，北京某学生因成绩较差无法升学，父母应学校的要求去医院为孩子开了一张“中度智力低下”证明；以利于孩子升学，不料学校却将此公布出来，老师也多次在课堂当众侮第7页共12页辱该同学是“弱智、白痴”，其他学生也常常以此来嘲笑、殴打该生后来该生被诊断为患了精神分裂症学生父母向学校提出了赔偿诉讼，要求学校为擅自透露学生的个人隐私，致其精神障碍一事承担责任并赔偿相应的经济和精神损失试评述学校的做法对吗为什么？
</w:t>
      </w:r>
    </w:p>
    <w:p/>
    <w:p>
      <w:pPr/>
      <w:r>
        <w:rPr>
          <w:rStyle w:val="myStyle"/>
        </w:rPr>
        <w:t xml:space="preserve">
	2、突然，从窗外传来一阵急促的“的嘟”一“的嘟”一声，这声音犹如一块巨石落入平静的水面，教室里顿时喧闹起来紧接着，像有谁下了一道命令“向左看齐”，所有的学生都向左边看去这是怎么回事，还没等老师喊出话来，坐在靠窗边的同学已经站起来，叭在窗台上向外张望，其他的同学更是着急，他们有的站在椅子上，有的一蹦一跳，脖子伸得老长，平时上课就坐不住的索性冲出座位，涌到窗前他们你扒我，我推他，争先恐后地向外张望一原来是两辆红色的消防车由南向北从窗前驶过……教室里恢复平静后，请看以上2位教师的做法A老师灵机一动，便放弃了原来的教学内容，而让同学把刚才的所见、所闻、所想说出来,写下来结果，同学们个个情绪高涨说得头头是道，写得也很精彩，乐得老师满脸堆笑B老师面对以上情境板起面孔，维持纪律，让学生I可到座位上，继续原来的教学而学生却余兴未止，沉浸在刚才的氛围中……B老师不愿意放弃原来的教学内容，否则他认为自己没有完成教学任务问题A、B两位老师的做法有何不同你赞同哪位老师的做法？阅卷人得分
</w:t>
      </w:r>
    </w:p>
    <w:p/>
    <w:p>
      <w:pPr/>
      <w:r>
        <w:rPr>
          <w:rStyle w:val="myStyle"/>
        </w:rPr>
        <w:t xml:space="preserve">
	三、写作题（本大题共1小题，共50分）第8页共12页
</w:t>
      </w:r>
    </w:p>
    <w:p/>
    <w:p>
      <w:pPr/>
      <w:r>
        <w:rPr>
          <w:rStyle w:val="myStyle"/>
        </w:rPr>
        <w:t xml:space="preserve">
	1、阅读下面的材料，根据要求作文庄子有云“吾生也有涯，而知也无涯”这句话诠释了终身学习的深刻内涵在现代科学技术日新月异、迅猛发展的今天终身学习显得尤为重要根据材料所引发的思考和感悟，写一篇论说文要求角度自选，立意自定，标题自拟，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2023-11-07T08:49:35+08:00</dcterms:created>
  <dcterms:modified xsi:type="dcterms:W3CDTF">2023-11-07T08:49:35+08:00</dcterms:modified>
</cp:coreProperties>
</file>

<file path=docProps/custom.xml><?xml version="1.0" encoding="utf-8"?>
<Properties xmlns="http://schemas.openxmlformats.org/officeDocument/2006/custom-properties" xmlns:vt="http://schemas.openxmlformats.org/officeDocument/2006/docPropsVTypes"/>
</file>