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云南中调宣贯考试题</w:t>
      </w:r>
    </w:p>
    <w:p/>
    <w:p/>
    <w:p>
      <w:pPr/>
      <w:r>
        <w:rPr>
          <w:rStyle w:val="myStyle"/>
        </w:rPr>
        <w:t xml:space="preserve">
</w:t>
      </w:r>
    </w:p>
    <w:p/>
    <w:p>
      <w:pPr/>
      <w:r>
        <w:rPr>
          <w:rStyle w:val="myStyle"/>
        </w:rPr>
        <w:t xml:space="preserve">
	云南电网调度运行操作管理规定（2022年版）云南中调宣贯考试题（考试时长120min/闭卷，满分100分）单位姓名分数
</w:t>
      </w:r>
    </w:p>
    <w:p/>
    <w:p>
      <w:pPr/>
      <w:r>
        <w:rPr>
          <w:rStyle w:val="myStyle"/>
        </w:rPr>
        <w:t xml:space="preserve">
	一、选择题（1-4为单选题，5?15为多选题，多选题少选得1分,选错不得分，每题2分，共30分）
</w:t>
      </w:r>
    </w:p>
    <w:p/>
    <w:p>
      <w:pPr/>
      <w:r>
        <w:rPr>
          <w:rStyle w:val="myStyle"/>
        </w:rPr>
        <w:t xml:space="preserve">
	1、一次设施（线路除外）转（C）状态后，除与带电系统作为明显断开点的隔离开关外，停电范围内一次设施由运行值班员依据现场规程自行负责设施操作和平安管理（A）运行（B）热备用（C）冷备用（D）检修
</w:t>
      </w:r>
    </w:p>
    <w:p/>
    <w:p>
      <w:pPr/>
      <w:r>
        <w:rPr>
          <w:rStyle w:val="myStyle"/>
        </w:rPr>
        <w:t xml:space="preserve">
	2、非方案性直流融冰工作原则上应至少提前（B）小时向值班调度员提出申请（A）5（B）4（C）3（D）
</w:t>
      </w:r>
    </w:p>
    <w:p/>
    <w:p>
      <w:pPr/>
      <w:r>
        <w:rPr>
          <w:rStyle w:val="myStyle"/>
        </w:rPr>
        <w:t xml:space="preserve">
	23、通过专业信息系统下达的调度命令，运行值班员应在（）分钟内对命令进行确认回复（A）15（B）10（C）5（D）
</w:t>
      </w:r>
    </w:p>
    <w:p/>
    <w:p>
      <w:pPr/>
      <w:r>
        <w:rPr>
          <w:rStyle w:val="myStyle"/>
        </w:rPr>
        <w:t xml:space="preserve">
	34、以下有关叙述中，不正确的是（A）（A）运行值班人员在遇有危及人身、设施平安的紧急状况时，应马上报告值班调度员，然后依据现场规程规定先行处理（B）下级调度机构的操作对上级调度机构所管辖电网或设施运行有影响时，必需得到上级调度机构值班调度员许可后方可进行（C）特别状况下，上级调度机构的值班调度员可对下级调度机构管辖的设施直接发布调度命令，但事后应准时通知下级调度机构的值班调度贝（D）上级调度机构的操作对下级调度管辖系统有影响时，上级调度机构值班调度员应提前通知有关下级调度机构值班调度员
</w:t>
      </w:r>
    </w:p>
    <w:p/>
    <w:p>
      <w:pPr/>
      <w:r>
        <w:rPr>
          <w:rStyle w:val="myStyle"/>
        </w:rPr>
        <w:t xml:space="preserve">
	5、一次设施处于（CD）状态时，设施相应爱护装置由现场依据检修工作需要自行投退（A）运行（B）热备用（C）冷备用（D）检修
</w:t>
      </w:r>
    </w:p>
    <w:p/>
    <w:p>
      <w:pPr/>
      <w:r>
        <w:rPr>
          <w:rStyle w:val="myStyle"/>
        </w:rPr>
        <w:t xml:space="preserve">
	6、沟通线路操作时，线路单侧状态转变可使用线路单侧综合令，线路单侧综合令可以使用的转换操作包括（）（A）运行一热备用（B）冷备用一检修（C）热备用一检修（D）热备用―冷备用
</w:t>
      </w:r>
    </w:p>
    <w:p/>
    <w:p>
      <w:pPr/>
      <w:r>
        <w:rPr>
          <w:rStyle w:val="myStyle"/>
        </w:rPr>
        <w:t xml:space="preserve">
	7、值班调度员向现场运行值班员下达调度操作命令，应依据操作要求选用（ABCD）（A）调度逐项操作命令票（B）调度综合操作命令票（C）许可操作书面命令（D）新设施投运命令
</w:t>
      </w:r>
    </w:p>
    <w:p/>
    <w:p>
      <w:pPr/>
      <w:r>
        <w:rPr>
          <w:rStyle w:val="myStyle"/>
        </w:rPr>
        <w:t xml:space="preserve">
	8、对于断路器单侧配置隔离开关或两侧均未配置隔离开关的接线方式,以下有关操作的描述正确的是（ABCD）o（A）使用“热备用”、“冷备用”的状态术语对断路器下令操作（B）使用“拉开”、“合上”等电气操作术语对隔离开关下令操作（C）使用“热备用”、“冷备用”的状态术语核实断路器所在状态（D）使用“断开”、“合上”等电气操作术语对断路器下令操作
</w:t>
      </w:r>
    </w:p>
    <w:p/>
    <w:p>
      <w:pPr/>
      <w:r>
        <w:rPr>
          <w:rStyle w:val="myStyle"/>
        </w:rPr>
        <w:t xml:space="preserve">
	9、依据调管范围的划分，云南电网调度操作模式可分为（ABCD）（A）直接操作（B）托付操作（C）协作操作（D）许可操作
</w:t>
      </w:r>
    </w:p>
    <w:p/>
    <w:p>
      <w:pPr/>
      <w:r>
        <w:rPr>
          <w:rStyle w:val="myStyle"/>
        </w:rPr>
        <w:t xml:space="preserve">
	10、调度操作命令下达分为（AC）（A）电话发令（B）短信发令（C）专业信息系统发令（网络发令）（D）传真发令
</w:t>
      </w:r>
    </w:p>
    <w:p/>
    <w:p>
      <w:pPr/>
      <w:r>
        <w:rPr>
          <w:rStyle w:val="myStyle"/>
        </w:rPr>
        <w:t xml:space="preserve">
	11、值班调度员下达线路综合令时，需要明确（ABC）o（A）操作任务（B）设施对象的起始和终结状态（C）操作目的（D）线路的解合环点和充电端
</w:t>
      </w:r>
    </w:p>
    <w:p/>
    <w:p>
      <w:pPr/>
      <w:r>
        <w:rPr>
          <w:rStyle w:val="myStyle"/>
        </w:rPr>
        <w:t xml:space="preserve">
	12、平安自动装置功能的状态包括（ABCD）o（A）投入（B）退出（C）停用（D）投信号
</w:t>
      </w:r>
    </w:p>
    <w:p/>
    <w:p>
      <w:pPr/>
      <w:r>
        <w:rPr>
          <w:rStyle w:val="myStyle"/>
        </w:rPr>
        <w:t xml:space="preserve">
	13、35kV、10kV无功补偿装置进行除草、喷漆、异物摘除等临时性工作时，运行值班员可自行操作设施停、复电，无需汇报值班调度员，但必需同时满意以下条件（ABCD）（A）工作时间不超过4小时（B）设施停电前须汇报值班调度员（C）同类型设施（低压电抗器或低压电容器）只可自行操作停运一组,且至少有一组同类型设施可以马上投入运行（D）对于500kV变电站，500kV母线电压在525kV-540kV范围内；对于220kV及以下变电站，站内最高电压等级母线电压在调度机构下达的电压曲线范围内
</w:t>
      </w:r>
    </w:p>
    <w:p/>
    <w:p>
      <w:pPr/>
      <w:r>
        <w:rPr>
          <w:rStyle w:val="myStyle"/>
        </w:rPr>
        <w:t xml:space="preserve">
	14、许可操作申请方式分为书面形式申请以及口头申请，以下操作中属于口头申请的许可操作有（ABCD）（A）单一断路器由冷备用转检修（B）厂（站）变压器中性点接地方式的调整（C）线路重合闸的投退操作（D）一次调频、AGC、PSS、AVC等掌握功能的投退操作
</w:t>
      </w:r>
    </w:p>
    <w:p/>
    <w:p>
      <w:pPr/>
      <w:r>
        <w:rPr>
          <w:rStyle w:val="myStyle"/>
        </w:rPr>
        <w:t xml:space="preserve">
	15、以下爱护操作，（）是由运行值班员依据定值单要求和现场规程规定自行操作（A）主变联跳爱护（B）充电爱护（C）线路高抗远跳爱护（D）短引线爱护及T区爱护
</w:t>
      </w:r>
    </w:p>
    <w:p/>
    <w:p>
      <w:pPr/>
      <w:r>
        <w:rPr>
          <w:rStyle w:val="myStyle"/>
        </w:rPr>
        <w:t xml:space="preserve">
	二、填空题（每空1分，共20分）
</w:t>
      </w:r>
    </w:p>
    <w:p/>
    <w:p>
      <w:pPr/>
      <w:r>
        <w:rPr>
          <w:rStyle w:val="myStyle"/>
        </w:rPr>
        <w:t xml:space="preserve">
	1、在对调控中心、监控中心、集控中心发布、接受调度命令时，设施应冠以厂站名称（针对调控、监控、集控中心）、电压等级和双重名称
</w:t>
      </w:r>
    </w:p>
    <w:p/>
    <w:p>
      <w:pPr/>
      <w:r>
        <w:rPr>
          <w:rStyle w:val="myStyle"/>
        </w:rPr>
        <w:t xml:space="preserve">
	2、一次设施送电操作前，值班调度员应核实，作业人员己全部撤离，，现场自行操作的接地开关已全部拉开，，具备送电条件
</w:t>
      </w:r>
    </w:p>
    <w:p/>
    <w:p>
      <w:pPr/>
      <w:r>
        <w:rPr>
          <w:rStyle w:val="myStyle"/>
        </w:rPr>
        <w:t xml:space="preserve">
	3、线路融冰作业组织模式采纳工作组指挥模式
</w:t>
      </w:r>
    </w:p>
    <w:p/>
    <w:p>
      <w:pPr/>
      <w:r>
        <w:rPr>
          <w:rStyle w:val="myStyle"/>
        </w:rPr>
        <w:t xml:space="preserve">
	4、沟通一次设施的检修状态是指连接该设施的各侧均有明显的断开点或可推断的断开点，需要检修的设施各侧已接地的状态
</w:t>
      </w:r>
    </w:p>
    <w:p/>
    <w:p>
      <w:pPr/>
      <w:r>
        <w:rPr>
          <w:rStyle w:val="myStyle"/>
        </w:rPr>
        <w:t xml:space="preserve">
	5、线路停电操作必需依据断开断路器一拉开出￡侧隔离开关一拉开电源侧隔离开关的挨次依次操作某一侧由双断路器供电的线路（3/
</w:t>
      </w:r>
    </w:p>
    <w:p/>
    <w:p>
      <w:pPr/>
      <w:r>
        <w:rPr>
          <w:rStyle w:val="myStyle"/>
        </w:rPr>
        <w:t xml:space="preserve">
	2、4/
</w:t>
      </w:r>
    </w:p>
    <w:p/>
    <w:p>
      <w:pPr/>
      <w:r>
        <w:rPr>
          <w:rStyle w:val="myStyle"/>
        </w:rPr>
        <w:t xml:space="preserve">
	3、角型等接线方式），停电操作应先断开中间断路器,后断开母线侧断路器
</w:t>
      </w:r>
    </w:p>
    <w:p/>
    <w:p>
      <w:pPr/>
      <w:r>
        <w:rPr>
          <w:rStyle w:val="myStyle"/>
        </w:rPr>
        <w:t xml:space="preserve">
	6、运行设施爱护，由运行维护单位负责，正常状况下保持投入，运行值班员依据现场规程规定自行操作但运行设施的爱护投退，由运行值班员自行操作完成后，再汇报值班调度员
</w:t>
      </w:r>
    </w:p>
    <w:p/>
    <w:p>
      <w:pPr/>
      <w:r>
        <w:rPr>
          <w:rStyle w:val="myStyle"/>
        </w:rPr>
        <w:t xml:space="preserve">
	7、一般状况下，双母线并列运行，运行设施倒母线时，应退出母联开去操作电源，母线隔离开关按“先合后拉”的原则进行
</w:t>
      </w:r>
    </w:p>
    <w:p/>
    <w:p>
      <w:pPr/>
      <w:r>
        <w:rPr>
          <w:rStyle w:val="myStyle"/>
        </w:rPr>
        <w:t xml:space="preserve">
	8、托付操作前，相关方值班调度员应明确操作范围、操作设施的起始状态和H标状态及有关留意事项,并由托付方值班调度员通知相关单位运行值班员
</w:t>
      </w:r>
    </w:p>
    <w:p/>
    <w:p>
      <w:pPr/>
      <w:r>
        <w:rPr>
          <w:rStyle w:val="myStyle"/>
        </w:rPr>
        <w:t xml:space="preserve">
	9、纳入调控一体化的厂站，其具备远方掌握条件的设施操作，原则上由调控员采纳运力掌握掌握操作
</w:t>
      </w:r>
    </w:p>
    <w:p/>
    <w:p>
      <w:pPr/>
      <w:r>
        <w:rPr>
          <w:rStyle w:val="myStyle"/>
        </w:rPr>
        <w:t xml:space="preserve">
	10、在对新建、改建线路充电，或线路上有其他新设施投产时应断路器重合闸
</w:t>
      </w:r>
    </w:p>
    <w:p/>
    <w:p>
      <w:pPr/>
      <w:r>
        <w:rPr>
          <w:rStyle w:val="myStyle"/>
        </w:rPr>
        <w:t xml:space="preserve">
	11、配有串补的线路转检修，串补转为隔离或接地状态时，若串补主旁路隔离开关需拉开，现场应向管辖调度机构值班调度员申请在主旁路隔离开关两侧装设代替线路接地开关功能的接地线以满意线路检修状态耍求
</w:t>
      </w:r>
    </w:p>
    <w:p/>
    <w:p>
      <w:pPr/>
      <w:r>
        <w:rPr>
          <w:rStyle w:val="myStyle"/>
        </w:rPr>
        <w:t xml:space="preserve">
	12、将两个独至电网连接为一个电网运行，或发电机、调相机与电网连接为一个部分运行的操作称为并列
</w:t>
      </w:r>
    </w:p>
    <w:p/>
    <w:p>
      <w:pPr/>
      <w:r>
        <w:rPr>
          <w:rStyle w:val="myStyle"/>
        </w:rPr>
        <w:t xml:space="preserve">
	三、推断题（每题1分，共8分）
</w:t>
      </w:r>
    </w:p>
    <w:p/>
    <w:p>
      <w:pPr/>
      <w:r>
        <w:rPr>
          <w:rStyle w:val="myStyle"/>
        </w:rPr>
        <w:t xml:space="preserve">
	1、线路正常送电或故障处理时视状况可不退出充电侧断路器重合闸（）
</w:t>
      </w:r>
    </w:p>
    <w:p/>
    <w:p>
      <w:pPr/>
      <w:r>
        <w:rPr>
          <w:rStyle w:val="myStyle"/>
        </w:rPr>
        <w:t xml:space="preserve">
	2、500kV线路转冷备用后，运行值班员可依据工作需要自行投退线路爱护装置，无需实行措施（）
</w:t>
      </w:r>
    </w:p>
    <w:p/>
    <w:p>
      <w:pPr/>
      <w:r>
        <w:rPr>
          <w:rStyle w:val="myStyle"/>
        </w:rPr>
        <w:t xml:space="preserve">
	3、对于参加AVC调整的变电站或电厂，如其所在地区电网解列后独立网运行时，应投入该厂站AVC调度掌握模式（）
</w:t>
      </w:r>
    </w:p>
    <w:p/>
    <w:p>
      <w:pPr/>
      <w:r>
        <w:rPr>
          <w:rStyle w:val="myStyle"/>
        </w:rPr>
        <w:t xml:space="preserve">
	4、运行值班员接受操作预令后，应依据操作预令要求编制好现场电气操作票（）
</w:t>
      </w:r>
    </w:p>
    <w:p/>
    <w:p>
      <w:pPr/>
      <w:r>
        <w:rPr>
          <w:rStyle w:val="myStyle"/>
        </w:rPr>
        <w:t xml:space="preserve">
	5、线路两侧设施由不同调度调管，且相关方调度在线路对侧厂站无调管权时，应采纳托付操作（）
</w:t>
      </w:r>
    </w:p>
    <w:p/>
    <w:p>
      <w:pPr/>
      <w:r>
        <w:rPr>
          <w:rStyle w:val="myStyle"/>
        </w:rPr>
        <w:t xml:space="preserve">
	6、许可操作书面命令可由运行值班员依据操作任务填写，经填写人、调度值班负责人共同签名后生效（）
</w:t>
      </w:r>
    </w:p>
    <w:p/>
    <w:p>
      <w:pPr/>
      <w:r>
        <w:rPr>
          <w:rStyle w:val="myStyle"/>
        </w:rPr>
        <w:t xml:space="preserve">
	7、调度自动化系统厂站电气接线图、一次设施状态必需与现场全都，值班调度员应对比调度自动化系统厂站接线图及一次设施状态填写、审核调度命令（）
</w:t>
      </w:r>
    </w:p>
    <w:p/>
    <w:p>
      <w:pPr/>
      <w:r>
        <w:rPr>
          <w:rStyle w:val="myStyle"/>
        </w:rPr>
        <w:t xml:space="preserve">
	8、未经值班调度员许可，运行值班员可自行操作代替线路接地开关功能的三相短路接地线（x）
</w:t>
      </w:r>
    </w:p>
    <w:p/>
    <w:p>
      <w:pPr/>
      <w:r>
        <w:rPr>
          <w:rStyle w:val="myStyle"/>
        </w:rPr>
        <w:t xml:space="preserve">
	三、简答题（8分）
</w:t>
      </w:r>
    </w:p>
    <w:p/>
    <w:p>
      <w:pPr/>
      <w:r>
        <w:rPr>
          <w:rStyle w:val="myStyle"/>
        </w:rPr>
        <w:t xml:space="preserve">
	1、使用专业信息系统发令时，消失哪些状况时，运行值班员须马上暂停或终止相关操作，并使用调度电话向值班调度员汇报？（4分）
</w:t>
      </w:r>
    </w:p>
    <w:p/>
    <w:p>
      <w:pPr/>
      <w:r>
        <w:rPr>
          <w:rStyle w:val="myStyle"/>
        </w:rPr>
        <w:t xml:space="preserve">
	1、网络命令内容与现场设施状态及操作要求不符的
</w:t>
      </w:r>
    </w:p>
    <w:p/>
    <w:p>
      <w:pPr/>
      <w:r>
        <w:rPr>
          <w:rStyle w:val="myStyle"/>
        </w:rPr>
        <w:t xml:space="preserve">
	2、网络命令可能引起误操作或对人身设施构成威逼的
</w:t>
      </w:r>
    </w:p>
    <w:p/>
    <w:p>
      <w:pPr/>
      <w:r>
        <w:rPr>
          <w:rStyle w:val="myStyle"/>
        </w:rPr>
        <w:t xml:space="preserve">
	3、突发电网故障或特别、相关设施故障可能影响正在进行的操作的
</w:t>
      </w:r>
    </w:p>
    <w:p/>
    <w:p>
      <w:pPr/>
      <w:r>
        <w:rPr>
          <w:rStyle w:val="myStyle"/>
        </w:rPr>
        <w:t xml:space="preserve">
	4、网络发令不行用
</w:t>
      </w:r>
    </w:p>
    <w:p/>
    <w:p>
      <w:pPr/>
      <w:r>
        <w:rPr>
          <w:rStyle w:val="myStyle"/>
        </w:rPr>
        <w:t xml:space="preserve">
	5、受令人对操作目的、内容、步骤存在疑问的
</w:t>
      </w:r>
    </w:p>
    <w:p/>
    <w:p>
      <w:pPr/>
      <w:r>
        <w:rPr>
          <w:rStyle w:val="myStyle"/>
        </w:rPr>
        <w:t xml:space="preserve">
	6、认为需要马上将相关信息告知调度的其他事宜
</w:t>
      </w:r>
    </w:p>
    <w:p/>
    <w:p>
      <w:pPr/>
      <w:r>
        <w:rPr>
          <w:rStyle w:val="myStyle"/>
        </w:rPr>
        <w:t xml:space="preserve">
	2、断路器失灵爱护（启动失灵爱护）由运行值班员依据定值单要求和现场规程规定自行操作在相应断路器转冷备用后（单侧配置隔离开关的断路器在隔离开关拉开后），断路器失灵爱护（启动失灵爱护）操作有何规定？（4分）答线路、变压器及其对应的断路器均停电时，当厂站内一次或二次设施有工作状况下其失灵爱护、联跳爱护功能应操作退出运行仅线路、变压器停电而其对应的断路器仍在运行时，其联跳爱护、远跳爱护和跳本侧断路器的爱护功能均应退出运行
</w:t>
      </w:r>
    </w:p>
    <w:p/>
    <w:p>
      <w:pPr/>
      <w:r>
        <w:rPr>
          <w:rStyle w:val="myStyle"/>
        </w:rPr>
        <w:t xml:space="preserve">
	四、分析题（34分）
</w:t>
      </w:r>
    </w:p>
    <w:p/>
    <w:p>
      <w:pPr/>
      <w:r>
        <w:rPr>
          <w:rStyle w:val="myStyle"/>
        </w:rPr>
        <w:t xml:space="preserve">
	1、下图为220kV某变电站的220kV双母线接线图目前该站内的220kV I母已停处冷备用，中调使用220kV母线复电的综合令操作220kV I母复电中调调度员给现场下令将220kVl母由冷备用转运行，用220kV母联212断路器充电请叙述该综合令包含的主要操作（5分）220kV某变电站220kV双母线接线图
</w:t>
      </w:r>
    </w:p>
    <w:p/>
    <w:p>
      <w:pPr/>
      <w:r>
        <w:rPr>
          <w:rStyle w:val="myStyle"/>
        </w:rPr>
        <w:t xml:space="preserve">
	2、下图为500kV某变电站的500kV3/2母线接线图目前该站内的全部断路器均处于运行状态，现在要操作500kVl母停电在操作断开断路器前，相关断路器重合闸应当如何调整？（5分）500kV某变电站500kV3/2母线接线图
</w:t>
      </w:r>
    </w:p>
    <w:p/>
    <w:p>
      <w:pPr/>
      <w:r>
        <w:rPr>
          <w:rStyle w:val="myStyle"/>
        </w:rPr>
        <w:t xml:space="preserve">
	3、附图是云南中调直调的500kV漫昆I回线两侧厂站内间隔接线简图（图中相关设施只释义设施编号，并不释义设施状态）（24分）500kV漫昆团回线接线简图中调某次操作500kV漫昆I同线由运行转检修，调度逐项操作命令如下（本次线路停电后漫湾电厂侧断路器恢复合环运行，以下逐项操作命令已略去稳控和失步解列装置的操作）序号受令单位操作项目1澜沧江集控中心断开漫湾电厂500kV第三串联络5032断路器2澜沧江集控中心断开漫湾电厂500kV漫昆I回线5031断路器3500kV草铺变断开500kV其次串联络5022断路器4500kV草铺变断开500kV漫昆I回线5023断路器5500kV草铺变将500kV其次串联络5022断路器由热备用转冷备用6500kV草铺变将500kV漫昆【回线5023断路器由热备用转冷备用7500kV草铺变拉开500kV漫昆1回线50236隔离开关将漫湾电厂500kV第三串联络5032断路器由热备用转冷备8澜沧江集控中心用将漫湾电厂500kV漫昆【回线5031断路器由热备用转冷备9澜沧江集控中心用10澜沧江集控中心拉开漫湾电厂500kV漫昆【回线50336隔离开关将漫湾电厂500kV第三串联络5032断路器由冷备用转热备用11澜沧江集控中心将漫湾电厂500kV漫昆【回线5031断路器由冷备用转热备12澜沧江集控中心用13澜沧江集控中心合上漫湾电厂500kV漫昆I回线5031断路器对短引线充电14澜沧江集控中心用漫湾电厂500kV第三串联络5032断路器同期合环15澜沧江集控中心拉开漫湾电厂500kV漫昆I回线高抗DK311隔离开关16澜沧江集控中心合上漫湾电厂500kV漫昆I回线5033617接地开关17500kV草铺变拉开500kV漫昆I回线高抗DK231隔离开关18500kV草铺变合上500kV漫昆I回线5023617接地开关1请依据以上调度逐项操作命令内容填写以下线路单侧状态转换综合令12分操作任务500kV漫昆团同线由运行转检修序号受令单位单侧状态转换综合令操作项目
</w:t>
      </w:r>
    </w:p>
    <w:p/>
    <w:p>
      <w:pPr/>
      <w:r>
        <w:rPr>
          <w:rStyle w:val="myStyle"/>
        </w:rPr>
        <w:t xml:space="preserve">
	（2）请依据以上调度逐项操作命令内容写出相对应的线路停电综合令（4分）
</w:t>
      </w:r>
    </w:p>
    <w:p/>
    <w:p>
      <w:pPr/>
      <w:r>
        <w:rPr>
          <w:rStyle w:val="myStyle"/>
        </w:rPr>
        <w:t xml:space="preserve">
	（3）在沟通线路停复电操作中，在哪些状况下可以使用综合令？（4分）
</w:t>
      </w:r>
    </w:p>
    <w:p/>
    <w:p>
      <w:pPr/>
      <w:r>
        <w:rPr>
          <w:rStyle w:val="myStyle"/>
        </w:rPr>
        <w:t xml:space="preserve">
	1、只涉及一个厂站将一个或一组设施，由一个状态转换为另一个状态，无需其他厂站协作，连续完成的一个操作任务
</w:t>
      </w:r>
    </w:p>
    <w:p/>
    <w:p>
      <w:pPr/>
      <w:r>
        <w:rPr>
          <w:rStyle w:val="myStyle"/>
        </w:rPr>
        <w:t xml:space="preserve">
	2、对线路操作权托付的停、送电操作，上级值班调度员可对下级值班调度员发布综合令
</w:t>
      </w:r>
    </w:p>
    <w:p/>
    <w:p>
      <w:pPr/>
      <w:r>
        <w:rPr>
          <w:rStyle w:val="myStyle"/>
        </w:rPr>
        <w:t xml:space="preserve">
	3、沟通线路各侧厂站属于同一调控中心、监控中心掌握，且两侧设施由同一调度机构调管时，值班调度员可向调控中心、监控中心的监控员下达线路综合令
</w:t>
      </w:r>
    </w:p>
    <w:p/>
    <w:p>
      <w:pPr/>
      <w:r>
        <w:rPr>
          <w:rStyle w:val="myStyle"/>
        </w:rPr>
        <w:t xml:space="preserve">
	（4）500kV漫昆团回线转检修后，依据规定，500kV草铺变现场运行值班员可以自行操作哪些
</w:t>
      </w:r>
    </w:p>
    <w:p/>
    <w:p>
      <w:pPr/>
      <w:r>
        <w:rPr>
          <w:rStyle w:val="myStyle"/>
        </w:rPr>
        <w:t xml:space="preserve">
	一、二次设施？（4分）。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2023-11-10T11:21:38+08:00</dcterms:created>
  <dcterms:modified xsi:type="dcterms:W3CDTF">2023-11-10T11:21:38+08:00</dcterms:modified>
</cp:coreProperties>
</file>

<file path=docProps/custom.xml><?xml version="1.0" encoding="utf-8"?>
<Properties xmlns="http://schemas.openxmlformats.org/officeDocument/2006/custom-properties" xmlns:vt="http://schemas.openxmlformats.org/officeDocument/2006/docPropsVTypes"/>
</file>