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教师个人工作计划格式</w:t>
      </w:r>
    </w:p>
    <w:p/>
    <w:p/>
    <w:p>
      <w:pPr/>
      <w:r>
        <w:rPr>
          <w:rStyle w:val="myStyle"/>
        </w:rPr>
        <w:t xml:space="preserve">
	来关心时政，坚持收看《新闻联播》、《今日说法》等栏目，了解党的方针政策，增强法律意识，依法执教。
</w:t>
      </w:r>
    </w:p>
    <w:p/>
    <w:p>
      <w:pPr/>
      <w:r>
        <w:rPr>
          <w:rStyle w:val="myStyle"/>
        </w:rPr>
        <w:t xml:space="preserve">
	2、充实专业知识，通过各种方式的学习和研究，认真写学习札记，以不断提升专业水平和综合文化素养。在教育教学方面，阅读《小学教学改革与实验》、《小学语文教学》、《国内外教育文摘》等书报，以借鉴他人的先进理论和经验。
</w:t>
      </w:r>
    </w:p>
    <w:p/>
    <w:p>
      <w:pPr/>
      <w:r>
        <w:rPr>
          <w:rStyle w:val="myStyle"/>
        </w:rPr>
        <w:t xml:space="preserve">
	二、 本职工作：
</w:t>
      </w:r>
    </w:p>
    <w:p/>
    <w:p>
      <w:pPr/>
      <w:r>
        <w:rPr>
          <w:rStyle w:val="myStyle"/>
        </w:rPr>
        <w:t xml:space="preserve">
	1、教学工作计划：(1)继续加大课堂情景创设的力度，让自己从知识和课堂上的权威转变为平等交流的伙伴，教学中建立师生、生生间相互交流的机制。通过积极的激励性评价鼓励学生思维火花的绽放。(2)积极参与校本培训，要以问题为中心，以岗位为课堂，以实践为老师，在教育教学过程中，注重发现问题，解决问题和教育教学实践能力的发展，突出对课堂教学实际情境与自身教学经验的多视角、多层次的分析和反思，以教师的视角对自己教学观念、行为、设计理念进行深刻的审视。要通过学生眼睛来反思自己的教学，要通过约请同事观察研究教学来反思，要通过问请理论文献来反思自己的教学，要通过学生家长对学生的发展要求反思自己的教学。(3)作业设计方面尽量作到分层次，分要求，满足不同层次的学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2023-08-15T08:23:49+08:00</dcterms:created>
  <dcterms:modified xsi:type="dcterms:W3CDTF">2023-08-15T08:23:49+08:00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