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小学数学教学工作计划格式</w:t>
      </w:r>
    </w:p>
    <w:p/>
    <w:p/>
    <w:p>
      <w:pPr/>
      <w:r>
        <w:rPr>
          <w:rStyle w:val="myStyle"/>
        </w:rPr>
        <w:t xml:space="preserve">
	优秀的工作离不开优秀的工作计划，
</w:t>
      </w:r>
    </w:p>
    <w:p/>
    <w:p>
      <w:pPr>
        <w:jc w:val="center"/>
      </w:pPr>
      <w:r>
        <w:rPr>
          <w:rStyle w:val="myStyleh4"/>
        </w:rPr>
        <w:t xml:space="preserve">
	一、学情分析</w:t>
      </w:r>
    </w:p>
    <w:p/>
    <w:p>
      <w:pPr/>
      <w:r>
        <w:rPr>
          <w:rStyle w:val="myStyle"/>
        </w:rPr>
        <w:t xml:space="preserve">
	今年我教一年级两个班级的数学及一年级一班的班主任工作。因为一年级的学生刚踏入学校，学生的行为习惯都没有形成，同时还有繁重的教学任务，可以说是要两面都要俱到。
</w:t>
      </w:r>
    </w:p>
    <w:p/>
    <w:p>
      <w:pPr>
        <w:jc w:val="center"/>
      </w:pPr>
      <w:r>
        <w:rPr>
          <w:rStyle w:val="myStyleh4"/>
        </w:rPr>
        <w:t xml:space="preserve">
	二、全册教材分析</w:t>
      </w:r>
    </w:p>
    <w:p/>
    <w:p>
      <w:pPr/>
      <w:r>
        <w:rPr>
          <w:rStyle w:val="myStyle"/>
        </w:rPr>
        <w:t xml:space="preserve">
	这一册教材包括下面一些内容：数一数，比一比，10以内数的认识和加减法，认识图形，分类，11-20各数的认识，认识钟表，20以内数的进位加法，用数学，数学实践活动。认数和计算，比较多少、长短和高矮，简单的分类，以及初步认识钟面，使学生获得数数基本知识和基本技能的同时，发展数学能力，培养创新意识和实践能力，建立学习和应用数学的兴趣和信心。
</w:t>
      </w:r>
    </w:p>
    <w:p/>
    <w:p>
      <w:pPr/>
      <w:r>
        <w:rPr>
          <w:rStyle w:val="myStyle"/>
        </w:rPr>
        <w:t xml:space="preserve">
	三、全册教学要求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2023-08-15T01:47:10+08:00</dcterms:created>
  <dcterms:modified xsi:type="dcterms:W3CDTF">2023-08-15T01:47:10+08:00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