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2022年陕西省一级消防工程师《消防技术综合能力》考试题库（含真题、典型题）</w:t>
      </w:r>
    </w:p>
    <w:p/>
    <w:p/>
    <w:p>
      <w:pPr/>
      <w:r>
        <w:rPr>
          <w:rStyle w:val="myStyle"/>
        </w:rPr>
        <w:t xml:space="preserve">关于2022年陕西省一级消防工程师《消防技术综合能力》考试题库（含真题、典型题）的文档。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2023-05-26T01:38:40+08:00</dcterms:created>
  <dcterms:modified xsi:type="dcterms:W3CDTF">2023-05-26T01:38:40+08:00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