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2022年山西省咨询工程师《工程项目组织与管理》考试题库汇总（含典型题） 山西省2022年社平工资</w:t>
      </w:r>
    </w:p>
    <w:p/>
    <w:p/>
    <w:p>
      <w:pPr/>
      <w:r>
        <w:rPr>
          <w:rStyle w:val="myStyle"/>
        </w:rPr>
        <w:t xml:space="preserve">关于2022年山西省咨询工程师《工程项目组织与管理》考试题库汇总（含典型题）的文档。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2023-05-08T02:30:32+08:00</dcterms:created>
  <dcterms:modified xsi:type="dcterms:W3CDTF">2023-05-08T02:30:32+08:00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