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2020年安全工程师考试《安全生产法及相关法律知识》题库练习试卷-附答案</w:t>
      </w:r>
    </w:p>
    <w:p/>
    <w:p/>
    <w:p>
      <w:pPr/>
      <w:r>
        <w:rPr>
          <w:rStyle w:val="myStyle"/>
        </w:rPr>
        <w:t xml:space="preserve">2020年安全工程师考试《安全生产法及相关法律知识》题库练习试卷附也答案考试须知k考试时间150分钟,本卷满分为100分.更2,请首先掖要求在试卷的指定位置地写您的姓名,准考证号等信息.</w:t>
      </w:r>
    </w:p>
    <w:p/>
    <w:p>
      <w:pPr/>
      <w:r>
        <w:rPr>
          <w:rStyle w:val="myStyle"/>
        </w:rPr>
        <w:t xml:space="preserve">3、请仔班网诊各种避目的回答要求.在密封线内答Si,否则不予过分.得分评卷入</w:t>
      </w:r>
    </w:p>
    <w:p/>
    <w:p>
      <w:pPr/>
      <w:r>
        <w:rPr>
          <w:rStyle w:val="myStyle"/>
        </w:rPr>
        <w:t xml:space="preserve">一、单选题本大题共70小题，每题1分，共70分</w:t>
      </w:r>
    </w:p>
    <w:p/>
    <w:p>
      <w:pPr/>
      <w:r>
        <w:rPr>
          <w:rStyle w:val="myStyle"/>
        </w:rPr>
        <w:t xml:space="preserve">1、依据，如山安全法》的规定,F山建设工程必须按照批准的设计文件施工A、安全生产监忤管理部门B.首■理矿山的主管部门C.劳动行政主管部门D,公安机关</w:t>
      </w:r>
    </w:p>
    <w:p/>
    <w:p>
      <w:pPr/>
      <w:r>
        <w:rPr>
          <w:rStyle w:val="myStyle"/>
        </w:rPr>
        <w:t xml:space="preserve">2、根据《使用有寿移品作业场所劳动保护条例</w:t>
      </w:r>
    </w:p>
    <w:p/>
    <w:p>
      <w:pPr/>
      <w:r>
        <w:rPr>
          <w:rStyle w:val="myStyle"/>
        </w:rPr>
        <w:t xml:space="preserve">3.高毒作业场所应当设？警示标识和中文警示说明、设置通讯报警设笈，井设1K区域警示线，警示战的演色是A、?色彭B.红色C.黄那相间色D.红白相间色</w:t>
      </w:r>
    </w:p>
    <w:p/>
    <w:p>
      <w:pPr/>
      <w:r>
        <w:rPr>
          <w:rStyle w:val="myStyle"/>
        </w:rPr>
        <w:t xml:space="preserve">5.特大安全事故发生后.按照国*有关规定组纲调查组对事故进行调杳，事故谓荏工作应当自力故发生.之日起（）日内完成.并由调佟俎提出词代报告；遇有特殊情况的,经调长组提出并报国家安全生产监督管理机构批帮后.可以适当延长时间.A.30B.50C.60?.</w:t>
      </w:r>
    </w:p>
    <w:p/>
    <w:p>
      <w:pPr/>
      <w:r>
        <w:rPr>
          <w:rStyle w:val="myStyle"/>
        </w:rPr>
        <w:t xml:space="preserve">806、《消防法》规定,消防工作员彻（）的方针A.泊助安全、效率为主B.预防为主.消防安全C.预防为主.公￥效率D.预防为主.防消结合人依照《道路交通安全法3的规定，关于同车逆行破的机动乍不得超乍情形的表述不正附的是（）A.有前车正在左转学.掠头、超车B.与对面※车有会车可能C.前车为执行累念任务的警车、消防车、救护车、工科救险车D.行灶铁道路口、交叉路【I、木桥、泻道、陂道,人行横道.市区交通流次小的路段</w:t>
      </w:r>
    </w:p>
    <w:p/>
    <w:p>
      <w:pPr/>
      <w:r>
        <w:rPr>
          <w:rStyle w:val="myStyle"/>
        </w:rPr>
        <w:t xml:space="preserve">8、下列选项中，适用于当场女旅行政处在的情形，A、一般程序共”贞[.铁路机车E.■矿矿井</w:t>
      </w:r>
    </w:p>
    <w:p/>
    <w:p>
      <w:pPr/>
      <w:r>
        <w:rPr>
          <w:rStyle w:val="myStyle"/>
        </w:rPr>
        <w:t xml:space="preserve">7.根榭《煤矿安全监察条例3和《煤矿安全监察员管理暂行办法*的炫定?燥IT安全Iff案员依法履行的职或有A.在检代中发现影响煤矿安全的违法行为.有权当场予以纠正或花出求限期改正B.有权姓过申谙批准后进入煤砂作业现场进行检商，讽阅有关资料，争加煤矿安全生产金议，向行关明也或者人员广稣情况C.发现煤V作业炀所的瓦斯.扮尘或者其他仃毒有害气体的浓度厘过国家安全标水或者行业安全标准的?有权费令立即停止作业?并将有关情况报告煌矿安全监察机构D.发现现矿犷长或在其他主管人员违章指挥工人诚者强令工人违病、口险作业.或自发现工人违章作业的.有权立即员令纠正或者说令立即停止作业E.进行现场检直时，发现存在事故陷正的,有权要求煤矿在不影响整改效果的情况继续生产</w:t>
      </w:r>
    </w:p>
    <w:p/>
    <w:p>
      <w:pPr/>
      <w:r>
        <w:rPr>
          <w:rStyle w:val="myStyle"/>
        </w:rPr>
        <w:t xml:space="preserve">8、依据《消防法，的规定,下列通位中，应当建立专职的消防队的有（）A.大型核设被单位B.大型体育场所C.主要罐口D.储的可然的或要物资的大型仓库E.生产、储存易燃切馋化除晶的大51企业</w:t>
      </w:r>
    </w:p>
    <w:p/>
    <w:p>
      <w:pPr/>
      <w:r>
        <w:rPr>
          <w:rStyle w:val="myStyle"/>
        </w:rPr>
        <w:t xml:space="preserve">9.甲公司是一宗行色金展冶煤企业，存布产点的职业病危古，依据《职业病防治法》的规定，该公司的下列职业ft!康管理做法中.正廉的有《）A,将工作工程中可能产生的职业病危害及大后果.职业病防护挤破和待遇好如实告知劳动a.未在劳动合同中明端存在的职业病灶害B.在解口色置设置r公告栏,公布有关职业病防治的规章出度.操作规程,职业衲仕舟事故应急救援措俺和工作场所职业病危出因素检测结果C为劳动者建立了包含相关信息的职业病健康监护档案前10货从对职业病防护设备设色等进行经常性的危宙检修定期腔测其性能和牧果,确保其处于正常状态E.在协商解除劳动合同时.为职工提供筱章的职业他康监护档案复印件并收取管理费</w:t>
      </w:r>
    </w:p>
    <w:p/>
    <w:p>
      <w:pPr/>
      <w:r>
        <w:rPr>
          <w:rStyle w:val="myStyle"/>
        </w:rPr>
        <w:t xml:space="preserve">10.《安全生产法3对安全生产监督检育人员履行职贡提出的要求包括A.忠于职守,一一原则.秉公执法B.执行火行检伤任务时，必须出示有效的监执法证件C.不｝ft在生产始营加也人般分红或者提供芍隹技术咨彻服务?.必须严格按照程序履行职责.规范执法,保守秘密E.履行12督检龙期货不得影响被检查单位的正常生产姓包活动II、干.某是一家烧蹑生产企业电解车间的操作工.根抠f使用有揖物R作业场所劳动保护条例*.该企业为王某建立的职业性摸后案的内在应有A.王某的工作短历B.王某的乙肝疫位接种记录C王某的职业健康检衣记录D、电解车间的职业中毒危书因索监测记录E,王某的职业中击危害接触经历</w:t>
      </w:r>
    </w:p>
    <w:p/>
    <w:p>
      <w:pPr/>
      <w:r>
        <w:rPr>
          <w:rStyle w:val="myStyle"/>
        </w:rPr>
        <w:t xml:space="preserve">12.应按法律法规和工科武设私制性标准实施监理,并对也设工程安全生产承担监理责任.A.建设中位B.项目经理C,监理队也</w:t>
      </w:r>
    </w:p>
    <w:p/>
    <w:p>
      <w:pPr/>
      <w:r>
        <w:rPr>
          <w:rStyle w:val="myStyle"/>
        </w:rPr>
        <w:t xml:space="preserve">0.监理工程师E.一工单位</w:t>
      </w:r>
    </w:p>
    <w:p/>
    <w:p>
      <w:pPr/>
      <w:r>
        <w:rPr>
          <w:rStyle w:val="myStyle"/>
        </w:rPr>
        <w:t xml:space="preserve">13、根据《职业病防治法》.独设项ri的职业病防护设施所需苗川应当纲入it设项目工程预算，并与主体工程同时A、设计共3贞B、楂工C,投入生产D.使用E.维护M.根据《安全生产法3的规定,生产经#单位不具备规定的安全生产条件,经法令停止伶业急校仍不具的安全生产条件的，安全生产监管监察和门应当提请有管物权的人民政府予以关闭，A.法律B.行政法规C.部门镇常D.国家标准E,行业标准</w:t>
      </w:r>
    </w:p>
    <w:p/>
    <w:p>
      <w:pPr/>
      <w:r>
        <w:rPr>
          <w:rStyle w:val="myStyle"/>
        </w:rPr>
        <w:t xml:space="preserve">15.作业环境右国因武包括物理陛仃害因素、化学性石再因素和生物性有害因武等，下列属于物理性有害因素的是A,噪声B.板动C.一辄化碳D、异常气象条件E、电透辐射参考答案一，单选题（本大题共70小题，每题1分，共70分）</w:t>
      </w:r>
    </w:p>
    <w:p/>
    <w:p>
      <w:pPr/>
      <w:r>
        <w:rPr>
          <w:rStyle w:val="myStyle"/>
        </w:rPr>
        <w:t xml:space="preserve">2、B</w:t>
      </w:r>
    </w:p>
    <w:p/>
    <w:p>
      <w:pPr/>
      <w:r>
        <w:rPr>
          <w:rStyle w:val="myStyle"/>
        </w:rPr>
        <w:t xml:space="preserve">3.A</w:t>
      </w:r>
    </w:p>
    <w:p/>
    <w:p>
      <w:pPr/>
      <w:r>
        <w:rPr>
          <w:rStyle w:val="myStyle"/>
        </w:rPr>
        <w:t xml:space="preserve">4、B</w:t>
      </w:r>
    </w:p>
    <w:p/>
    <w:p>
      <w:pPr/>
      <w:r>
        <w:rPr>
          <w:rStyle w:val="myStyle"/>
        </w:rPr>
        <w:t xml:space="preserve">6、D</w:t>
      </w:r>
    </w:p>
    <w:p/>
    <w:p>
      <w:pPr/>
      <w:r>
        <w:rPr>
          <w:rStyle w:val="myStyle"/>
        </w:rPr>
        <w:t xml:space="preserve">10.C IkB⑵C</w:t>
      </w:r>
    </w:p>
    <w:p/>
    <w:p>
      <w:pPr/>
      <w:r>
        <w:rPr>
          <w:rStyle w:val="myStyle"/>
        </w:rPr>
        <w:t xml:space="preserve">13、B14x B</w:t>
      </w:r>
    </w:p>
    <w:p/>
    <w:p>
      <w:pPr/>
      <w:r>
        <w:rPr>
          <w:rStyle w:val="myStyle"/>
        </w:rPr>
        <w:t xml:space="preserve">15、C</w:t>
      </w:r>
    </w:p>
    <w:p/>
    <w:p>
      <w:pPr/>
      <w:r>
        <w:rPr>
          <w:rStyle w:val="myStyle"/>
        </w:rPr>
        <w:t xml:space="preserve">16、A</w:t>
      </w:r>
    </w:p>
    <w:p/>
    <w:p>
      <w:pPr/>
      <w:r>
        <w:rPr>
          <w:rStyle w:val="myStyle"/>
        </w:rPr>
        <w:t xml:space="preserve">17.B</w:t>
      </w:r>
    </w:p>
    <w:p/>
    <w:p>
      <w:pPr/>
      <w:r>
        <w:rPr>
          <w:rStyle w:val="myStyle"/>
        </w:rPr>
        <w:t xml:space="preserve">18、B</w:t>
      </w:r>
    </w:p>
    <w:p/>
    <w:p>
      <w:pPr/>
      <w:r>
        <w:rPr>
          <w:rStyle w:val="myStyle"/>
        </w:rPr>
        <w:t xml:space="preserve">19.A</w:t>
      </w:r>
    </w:p>
    <w:p/>
    <w:p>
      <w:pPr/>
      <w:r>
        <w:rPr>
          <w:rStyle w:val="myStyle"/>
        </w:rPr>
        <w:t xml:space="preserve">20、B</w:t>
      </w:r>
    </w:p>
    <w:p/>
    <w:p>
      <w:pPr/>
      <w:r>
        <w:rPr>
          <w:rStyle w:val="myStyle"/>
        </w:rPr>
        <w:t xml:space="preserve">21、B</w:t>
      </w:r>
    </w:p>
    <w:p/>
    <w:p>
      <w:pPr/>
      <w:r>
        <w:rPr>
          <w:rStyle w:val="myStyle"/>
        </w:rPr>
        <w:t xml:space="preserve">22、D</w:t>
      </w:r>
    </w:p>
    <w:p/>
    <w:p>
      <w:pPr/>
      <w:r>
        <w:rPr>
          <w:rStyle w:val="myStyle"/>
        </w:rPr>
        <w:t xml:space="preserve">23.B</w:t>
      </w:r>
    </w:p>
    <w:p/>
    <w:p>
      <w:pPr/>
      <w:r>
        <w:rPr>
          <w:rStyle w:val="myStyle"/>
        </w:rPr>
        <w:t xml:space="preserve">24、C</w:t>
      </w:r>
    </w:p>
    <w:p/>
    <w:p>
      <w:pPr/>
      <w:r>
        <w:rPr>
          <w:rStyle w:val="myStyle"/>
        </w:rPr>
        <w:t xml:space="preserve">25、A</w:t>
      </w:r>
    </w:p>
    <w:p/>
    <w:p>
      <w:pPr/>
      <w:r>
        <w:rPr>
          <w:rStyle w:val="myStyle"/>
        </w:rPr>
        <w:t xml:space="preserve">26、R</w:t>
      </w:r>
    </w:p>
    <w:p/>
    <w:p>
      <w:pPr/>
      <w:r>
        <w:rPr>
          <w:rStyle w:val="myStyle"/>
        </w:rPr>
        <w:t xml:space="preserve">27、C纵C</w:t>
      </w:r>
    </w:p>
    <w:p/>
    <w:p>
      <w:pPr/>
      <w:r>
        <w:rPr>
          <w:rStyle w:val="myStyle"/>
        </w:rPr>
        <w:t xml:space="preserve">29、C</w:t>
      </w:r>
    </w:p>
    <w:p/>
    <w:p>
      <w:pPr/>
      <w:r>
        <w:rPr>
          <w:rStyle w:val="myStyle"/>
        </w:rPr>
        <w:t xml:space="preserve">30.C</w:t>
      </w:r>
    </w:p>
    <w:p/>
    <w:p>
      <w:pPr/>
      <w:r>
        <w:rPr>
          <w:rStyle w:val="myStyle"/>
        </w:rPr>
        <w:t xml:space="preserve">31、C</w:t>
      </w:r>
    </w:p>
    <w:p/>
    <w:p>
      <w:pPr/>
      <w:r>
        <w:rPr>
          <w:rStyle w:val="myStyle"/>
        </w:rPr>
        <w:t xml:space="preserve">32、C</w:t>
      </w:r>
    </w:p>
    <w:p/>
    <w:p>
      <w:pPr/>
      <w:r>
        <w:rPr>
          <w:rStyle w:val="myStyle"/>
        </w:rPr>
        <w:t xml:space="preserve">33、B M、D</w:t>
      </w:r>
    </w:p>
    <w:p/>
    <w:p>
      <w:pPr/>
      <w:r>
        <w:rPr>
          <w:rStyle w:val="myStyle"/>
        </w:rPr>
        <w:t xml:space="preserve">35.C</w:t>
      </w:r>
    </w:p>
    <w:p/>
    <w:p>
      <w:pPr/>
      <w:r>
        <w:rPr>
          <w:rStyle w:val="myStyle"/>
        </w:rPr>
        <w:t xml:space="preserve">36、B</w:t>
      </w:r>
    </w:p>
    <w:p/>
    <w:p>
      <w:pPr/>
      <w:r>
        <w:rPr>
          <w:rStyle w:val="myStyle"/>
        </w:rPr>
        <w:t xml:space="preserve">37、DZ、D</w:t>
      </w:r>
    </w:p>
    <w:p/>
    <w:p>
      <w:pPr/>
      <w:r>
        <w:rPr>
          <w:rStyle w:val="myStyle"/>
        </w:rPr>
        <w:t xml:space="preserve">39、B,</w:t>
      </w:r>
    </w:p>
    <w:p/>
    <w:p>
      <w:pPr/>
      <w:r>
        <w:rPr>
          <w:rStyle w:val="myStyle"/>
        </w:rPr>
        <w:t xml:space="preserve">10、A4k D%D</w:t>
      </w:r>
    </w:p>
    <w:p/>
    <w:p>
      <w:pPr/>
      <w:r>
        <w:rPr>
          <w:rStyle w:val="myStyle"/>
        </w:rPr>
        <w:t xml:space="preserve">13、C</w:t>
      </w:r>
    </w:p>
    <w:p/>
    <w:p>
      <w:pPr/>
      <w:r>
        <w:rPr>
          <w:rStyle w:val="myStyle"/>
        </w:rPr>
        <w:t xml:space="preserve">44.B</w:t>
      </w:r>
    </w:p>
    <w:p/>
    <w:p>
      <w:pPr/>
      <w:r>
        <w:rPr>
          <w:rStyle w:val="myStyle"/>
        </w:rPr>
        <w:t xml:space="preserve">15、D</w:t>
      </w:r>
    </w:p>
    <w:p/>
    <w:p>
      <w:pPr/>
      <w:r>
        <w:rPr>
          <w:rStyle w:val="myStyle"/>
        </w:rPr>
        <w:t xml:space="preserve">46、B?</w:t>
      </w:r>
    </w:p>
    <w:p/>
    <w:p>
      <w:pPr/>
      <w:r>
        <w:rPr>
          <w:rStyle w:val="myStyle"/>
        </w:rPr>
        <w:t xml:space="preserve">17.D</w:t>
      </w:r>
    </w:p>
    <w:p/>
    <w:p>
      <w:pPr/>
      <w:r>
        <w:rPr>
          <w:rStyle w:val="myStyle"/>
        </w:rPr>
        <w:t xml:space="preserve">48、B通C</w:t>
      </w:r>
    </w:p>
    <w:p/>
    <w:p>
      <w:pPr/>
      <w:r>
        <w:rPr>
          <w:rStyle w:val="myStyle"/>
        </w:rPr>
        <w:t xml:space="preserve">50、A5K C</w:t>
      </w:r>
    </w:p>
    <w:p/>
    <w:p>
      <w:pPr/>
      <w:r>
        <w:rPr>
          <w:rStyle w:val="myStyle"/>
        </w:rPr>
        <w:t xml:space="preserve">52、C</w:t>
      </w:r>
    </w:p>
    <w:p/>
    <w:p>
      <w:pPr/>
      <w:r>
        <w:rPr>
          <w:rStyle w:val="myStyle"/>
        </w:rPr>
        <w:t xml:space="preserve">53、A</w:t>
      </w:r>
    </w:p>
    <w:p/>
    <w:p>
      <w:pPr/>
      <w:r>
        <w:rPr>
          <w:rStyle w:val="myStyle"/>
        </w:rPr>
        <w:t xml:space="preserve">54、B</w:t>
      </w:r>
    </w:p>
    <w:p/>
    <w:p>
      <w:pPr/>
      <w:r>
        <w:rPr>
          <w:rStyle w:val="myStyle"/>
        </w:rPr>
        <w:t xml:space="preserve">55、C而D</w:t>
      </w:r>
    </w:p>
    <w:p/>
    <w:p>
      <w:pPr/>
      <w:r>
        <w:rPr>
          <w:rStyle w:val="myStyle"/>
        </w:rPr>
        <w:t xml:space="preserve">57、C麻C</w:t>
      </w:r>
    </w:p>
    <w:p/>
    <w:p>
      <w:pPr/>
      <w:r>
        <w:rPr>
          <w:rStyle w:val="myStyle"/>
        </w:rPr>
        <w:t xml:space="preserve">59、D</w:t>
      </w:r>
    </w:p>
    <w:p/>
    <w:p>
      <w:pPr/>
      <w:r>
        <w:rPr>
          <w:rStyle w:val="myStyle"/>
        </w:rPr>
        <w:t xml:space="preserve">60.A</w:t>
      </w:r>
    </w:p>
    <w:p/>
    <w:p>
      <w:pPr/>
      <w:r>
        <w:rPr>
          <w:rStyle w:val="myStyle"/>
        </w:rPr>
        <w:t xml:space="preserve">61、A</w:t>
      </w:r>
    </w:p>
    <w:p/>
    <w:p>
      <w:pPr/>
      <w:r>
        <w:rPr>
          <w:rStyle w:val="myStyle"/>
        </w:rPr>
        <w:t xml:space="preserve">62、D</w:t>
      </w:r>
    </w:p>
    <w:p/>
    <w:p>
      <w:pPr/>
      <w:r>
        <w:rPr>
          <w:rStyle w:val="myStyle"/>
        </w:rPr>
        <w:t xml:space="preserve">63、A6L D</w:t>
      </w:r>
    </w:p>
    <w:p/>
    <w:p>
      <w:pPr/>
      <w:r>
        <w:rPr>
          <w:rStyle w:val="myStyle"/>
        </w:rPr>
        <w:t xml:space="preserve">65、A</w:t>
      </w:r>
    </w:p>
    <w:p/>
    <w:p>
      <w:pPr/>
      <w:r>
        <w:rPr>
          <w:rStyle w:val="myStyle"/>
        </w:rPr>
        <w:t xml:space="preserve">66、A</w:t>
      </w:r>
    </w:p>
    <w:p/>
    <w:p>
      <w:pPr/>
      <w:r>
        <w:rPr>
          <w:rStyle w:val="myStyle"/>
        </w:rPr>
        <w:t xml:space="preserve">67.［）</w:t>
      </w:r>
    </w:p>
    <w:p/>
    <w:p>
      <w:pPr/>
      <w:r>
        <w:rPr>
          <w:rStyle w:val="myStyle"/>
        </w:rPr>
        <w:t xml:space="preserve">68、C</w:t>
      </w:r>
    </w:p>
    <w:p/>
    <w:p>
      <w:pPr/>
      <w:r>
        <w:rPr>
          <w:rStyle w:val="myStyle"/>
        </w:rPr>
        <w:t xml:space="preserve">69、D</w:t>
      </w:r>
    </w:p>
    <w:p/>
    <w:p>
      <w:pPr/>
      <w:r>
        <w:rPr>
          <w:rStyle w:val="myStyle"/>
        </w:rPr>
        <w:t xml:space="preserve">70、D</w:t>
      </w:r>
    </w:p>
    <w:p/>
    <w:p>
      <w:pPr/>
      <w:r>
        <w:rPr>
          <w:rStyle w:val="myStyle"/>
        </w:rPr>
        <w:t xml:space="preserve">二、多选题（本大题共15小施，每遨2分，共30分）U ABD</w:t>
      </w:r>
    </w:p>
    <w:p/>
    <w:p>
      <w:pPr/>
      <w:r>
        <w:rPr>
          <w:rStyle w:val="myStyle"/>
        </w:rPr>
        <w:t xml:space="preserve">2、ACE</w:t>
      </w:r>
    </w:p>
    <w:p/>
    <w:p>
      <w:pPr/>
      <w:r>
        <w:rPr>
          <w:rStyle w:val="myStyle"/>
        </w:rPr>
        <w:t xml:space="preserve">3、ABC</w:t>
      </w:r>
    </w:p>
    <w:p/>
    <w:p>
      <w:pPr/>
      <w:r>
        <w:rPr>
          <w:rStyle w:val="myStyle"/>
        </w:rPr>
        <w:t xml:space="preserve">4、ABCD第12页共13负</w:t>
      </w:r>
    </w:p>
    <w:p/>
    <w:p>
      <w:pPr/>
      <w:r>
        <w:rPr>
          <w:rStyle w:val="myStyle"/>
        </w:rPr>
        <w:t xml:space="preserve">5、ABD</w:t>
      </w:r>
    </w:p>
    <w:p/>
    <w:p>
      <w:pPr/>
      <w:r>
        <w:rPr>
          <w:rStyle w:val="myStyle"/>
        </w:rPr>
        <w:t xml:space="preserve">6、ABDE</w:t>
      </w:r>
    </w:p>
    <w:p/>
    <w:p>
      <w:pPr/>
      <w:r>
        <w:rPr>
          <w:rStyle w:val="myStyle"/>
        </w:rPr>
        <w:t xml:space="preserve">7、ACO</w:t>
      </w:r>
    </w:p>
    <w:p/>
    <w:p>
      <w:pPr/>
      <w:r>
        <w:rPr>
          <w:rStyle w:val="myStyle"/>
        </w:rPr>
        <w:t xml:space="preserve">8.【答案】ACD</w:t>
      </w:r>
    </w:p>
    <w:p/>
    <w:p>
      <w:pPr/>
      <w:r>
        <w:rPr>
          <w:rStyle w:val="myStyle"/>
        </w:rPr>
        <w:t xml:space="preserve">69、【答案】BCD</w:t>
      </w:r>
    </w:p>
    <w:p/>
    <w:p>
      <w:pPr/>
      <w:r>
        <w:rPr>
          <w:rStyle w:val="myStyle"/>
        </w:rPr>
        <w:t xml:space="preserve">10.ABDE II、【答案】ACDE⑵CD</w:t>
      </w:r>
    </w:p>
    <w:p/>
    <w:p>
      <w:pPr/>
      <w:r>
        <w:rPr>
          <w:rStyle w:val="myStyle"/>
        </w:rPr>
        <w:t xml:space="preserve">13、答案:R.B.C.D MxABDE</w:t>
      </w:r>
    </w:p>
    <w:p/>
    <w:p>
      <w:pPr/>
      <w:r>
        <w:rPr>
          <w:rStyle w:val="myStyle"/>
        </w:rPr>
        <w:t xml:space="preserve">15.ABDE第广表共13贞B.特殊理序C.简易程外D.听证程序</w:t>
      </w:r>
    </w:p>
    <w:p/>
    <w:p>
      <w:pPr/>
      <w:r>
        <w:rPr>
          <w:rStyle w:val="myStyle"/>
        </w:rPr>
        <w:t xml:space="preserve">9、根据《安全生产违法行为处冽办法》.造法事实哨常并有法定依据,对个人处以（〉罚效.对生产经营单位处以（）罚款或升警告的行政处罚的,安全生产监察员可以当场作出行政处罚决定A.五十元以下，一千元以下B.一百元以下,一千元以下C.五十元以下,两千元以下D.一百元以卜.两千元以卜</w:t>
      </w:r>
    </w:p>
    <w:p/>
    <w:p>
      <w:pPr/>
      <w:r>
        <w:rPr>
          <w:rStyle w:val="myStyle"/>
        </w:rPr>
        <w:t xml:space="preserve">10.依岖《安全生产法3的规定,安全生产监W校育人员应当将校育的时间、地点、内容，发现的何￡￡及其处理情况，作出H面记录，并由桧杳人员和按校蛋刺位的负货人答字；被检在中位的负贲人拒绝签字的，检我人员应当＜）A、通知被检衢年位的其他负表人到场签字，井向安全生产监籽？理济门备案B,对其进行批评数一以wytfli,井肉安全生产监以管理部门备案C.将梢况记录在窠.并同他有安全生产监督管理职员的篇门报告D.依法时共采取行政强制措施.并向安金生产监仰管理制门登记名案</w:t>
      </w:r>
    </w:p>
    <w:p/>
    <w:p>
      <w:pPr/>
      <w:r>
        <w:rPr>
          <w:rStyle w:val="myStyle"/>
        </w:rPr>
        <w:t xml:space="preserve">11.依据《危除化学品安全计理条例》的规定,企业通过道路运输01毒化学茄,应该申请剧毒化学品道路运输通行证，受理通行证申请的部门型（）A、运输始发地的县级安全腔管部门B,运输始发地的县级公安即门C.忆输II的地的i殳区的市级安全监甘部门D,运输目的地的设区的市级公安部门</w:t>
      </w:r>
    </w:p>
    <w:p/>
    <w:p>
      <w:pPr/>
      <w:r>
        <w:rPr>
          <w:rStyle w:val="myStyle"/>
        </w:rPr>
        <w:t xml:space="preserve">12.宋体依据《安全生产法3的规定.（）是安全生产的主体，A、撬工单位B、建设取位C,生产经营单位D.监理r程监</w:t>
      </w:r>
    </w:p>
    <w:p/>
    <w:p>
      <w:pPr/>
      <w:r>
        <w:rPr>
          <w:rStyle w:val="myStyle"/>
        </w:rPr>
        <w:t xml:space="preserve">13.依据《矿山安全法》的规定,矿山安全规程和行业技术规范.由（）制定.A.劳动行政主管部门B.IH分院管理旷山企业的主管部门C.安全生产监督管理部门仇强设行政主管部门M、为了对事故进行调杳和处理,必珈对事故进行归纳和分类.依照事故的（）,将驿故分为物亡事故和非伤亡事故.A.责任B.后果C.原因D.性原</w:t>
      </w:r>
    </w:p>
    <w:p/>
    <w:p>
      <w:pPr/>
      <w:r>
        <w:rPr>
          <w:rStyle w:val="myStyle"/>
        </w:rPr>
        <w:t xml:space="preserve">15.依据《消防法》的规定，公安消防机构应当对机关团体、企业、方业小位遵守消防法律、法规的情况依法进行监督检唐.发现火灾也也?应当及时通知有关单位或皆个人兼取指质（）A.立即停止作业B.横团忠阪区域C.消除隐愚I）.并蛤子警告和罚款</w:t>
      </w:r>
    </w:p>
    <w:p/>
    <w:p>
      <w:pPr/>
      <w:r>
        <w:rPr>
          <w:rStyle w:val="myStyle"/>
        </w:rPr>
        <w:t xml:space="preserve">3.安全生产许可证的右效身为（年.安全生产许可证行效期满需要延期的,企业应当于期满的（）个月向原安全生产许可证颇发管理机关办理延期手续.A.33B.31C.13!）.</w:t>
      </w:r>
    </w:p>
    <w:p/>
    <w:p>
      <w:pPr/>
      <w:r>
        <w:rPr>
          <w:rStyle w:val="myStyle"/>
        </w:rPr>
        <w:t xml:space="preserve">3617.依据《安全生产法》的规定.更明确各依人民政府的领导地位和在有关部门的盛打忖理职共”贞能.发挥其朕忏府理主体的作用，必笈将在级人民政府在安全生产中的地位和址本联员（A、明碉化B.法律化C,般班化D.合理化</w:t>
      </w:r>
    </w:p>
    <w:p/>
    <w:p>
      <w:pPr/>
      <w:r>
        <w:rPr>
          <w:rStyle w:val="myStyle"/>
        </w:rPr>
        <w:t xml:space="preserve">18、《职业病防治法》明确I规定了用人小位所果取的管理描地，包括建立、ft!全工作场所职业病危咨因素监测及（）制度，A.felW B.评价C.ft!康保障D.监将管理</w:t>
      </w:r>
    </w:p>
    <w:p/>
    <w:p>
      <w:pPr/>
      <w:r>
        <w:rPr>
          <w:rStyle w:val="myStyle"/>
        </w:rPr>
        <w:t xml:space="preserve">19.《安全生产法3具有5项福木原则，以下不附于这5项施本原则的是（）A.教仃和处罚结合的快则B、人身安全第一的原则C,预防为主的原则D.权贵一致的原则</w:t>
      </w:r>
    </w:p>
    <w:p/>
    <w:p>
      <w:pPr/>
      <w:r>
        <w:rPr>
          <w:rStyle w:val="myStyle"/>
        </w:rPr>
        <w:t xml:space="preserve">20.职业批足指企业,事业单位和个体经济盥蚁的毋动者在（）中.因接触酚尘、放射性物质和其他有毒，在岑树版等因素而引起的疾桁A.工作过程B、职业活动C.一切活动过程D,生产劳动</w:t>
      </w:r>
    </w:p>
    <w:p/>
    <w:p>
      <w:pPr/>
      <w:r>
        <w:rPr>
          <w:rStyle w:val="myStyle"/>
        </w:rPr>
        <w:t xml:space="preserve">21.《消防法》规定,公安汨防队伍扑救火灾.A.所损耗的燃料、灭火剂等,被救单位应依服规定给予补怯B.不得向发生火灾的单位、个人收取任何皆用C.所损耗的器材、装法等，被救单位应依照规定给予补偿i.发生火灾的单位、个人应H绐劳动费用</w:t>
      </w:r>
    </w:p>
    <w:p/>
    <w:p>
      <w:pPr/>
      <w:r>
        <w:rPr>
          <w:rStyle w:val="myStyle"/>
        </w:rPr>
        <w:t xml:space="preserve">22、位丁甲省乙市内县某建材公司是乙市所磁企业.正在进行项U通道.依据《职业病防治法*的规定.该公司应在项目竣工验收后?向（）申报猊业病危苫项目变更.A.国务院安全监管部门B.甲省安全监管部门C.乙巾安全监管和门</w:t>
      </w:r>
    </w:p>
    <w:p/>
    <w:p>
      <w:pPr/>
      <w:r>
        <w:rPr>
          <w:rStyle w:val="myStyle"/>
        </w:rPr>
        <w:t xml:space="preserve">0、丙县安全监管部门</w:t>
      </w:r>
    </w:p>
    <w:p/>
    <w:p>
      <w:pPr/>
      <w:r>
        <w:rPr>
          <w:rStyle w:val="myStyle"/>
        </w:rPr>
        <w:t xml:space="preserve">23.在同一层级的安全生产法对同一类何壮均作出相应规定时,其法律适用原则是（）A.普通法优于特殊法B.特殊法优于普通法C.普通法与特殊法同等适川D.具体问IS典体分析</w:t>
      </w:r>
    </w:p>
    <w:p/>
    <w:p>
      <w:pPr/>
      <w:r>
        <w:rPr>
          <w:rStyle w:val="myStyle"/>
        </w:rPr>
        <w:t xml:space="preserve">21、依据《刑法》的规定，由「坦令他人速章“依作业而导致加大伤广事故发生或者造成其他严!fi后果，情行特别恶劣的，应处有期徒刑（）A、10年以上B.7年以上C.5年以上D.3年以上</w:t>
      </w:r>
    </w:p>
    <w:p/>
    <w:p>
      <w:pPr/>
      <w:r>
        <w:rPr>
          <w:rStyle w:val="myStyle"/>
        </w:rPr>
        <w:t xml:space="preserve">25.其生产短西冷位拟新建一个液氯IT潞区，通过调研提出了可行性研究报告.对该建设项H进行安全预评价时，应主要考虑（）对安全生产的影响.A.布局B、气温C.气压D.气湿</w:t>
      </w:r>
    </w:p>
    <w:p/>
    <w:p>
      <w:pPr/>
      <w:r>
        <w:rPr>
          <w:rStyle w:val="myStyle"/>
        </w:rPr>
        <w:t xml:space="preserve">25、I省甲总某施工企业由于施工晚因.需要到J省乙县取得CK用樨炸物品铜件许可让3的一企业购买2,L6一三茶甲茶100kg,根抠《民用理炸物品安全忖理条例》，该够工企业提出共”贞购头申请的审批行畋机关是（A、L省甲县安全监管部门B、L省甲县公安机关C.J省乙县安全监管部门D.J铃乙县公安机关</w:t>
      </w:r>
    </w:p>
    <w:p/>
    <w:p>
      <w:pPr/>
      <w:r>
        <w:rPr>
          <w:rStyle w:val="myStyle"/>
        </w:rPr>
        <w:t xml:space="preserve">27.被处罚刺位接到行政处罚文H后，如果要求听if程序，需要在（）天以内提出.A.7B.5C.3D.</w:t>
      </w:r>
    </w:p>
    <w:p/>
    <w:p>
      <w:pPr/>
      <w:r>
        <w:rPr>
          <w:rStyle w:val="myStyle"/>
        </w:rPr>
        <w:t xml:space="preserve">228.依据《比设工程安全生产管理条例*的规定.出租的机械设密、族工机具及配件,应当具有（）A.生产（制造）许可证、安全合格正B.产品合格证、住营许可证c,生产（剂造）许可证、产1a合格证D.经昔许可金、检测合格证</w:t>
      </w:r>
    </w:p>
    <w:p/>
    <w:p>
      <w:pPr/>
      <w:r>
        <w:rPr>
          <w:rStyle w:val="myStyle"/>
        </w:rPr>
        <w:t xml:space="preserve">29.《安全生产法》规定.生产经管的位必须为从业人员提供符合（）的劳动防护用丛.A、国际标准A.企业标准C.国宏标准或占行业标强D,行业标准或者企业标布</w:t>
      </w:r>
    </w:p>
    <w:p/>
    <w:p>
      <w:pPr/>
      <w:r>
        <w:rPr>
          <w:rStyle w:val="myStyle"/>
        </w:rPr>
        <w:t xml:space="preserve">30、依裾法的效力螂修.《安全生产法￥的效力足依抠W种原财设置的A,属地原则B.W人原则C.M人炭则与M地束则相结合</w:t>
      </w:r>
    </w:p>
    <w:p/>
    <w:p>
      <w:pPr/>
      <w:r>
        <w:rPr>
          <w:rStyle w:val="myStyle"/>
        </w:rPr>
        <w:t xml:space="preserve">0.以上内容都不是</w:t>
      </w:r>
    </w:p>
    <w:p/>
    <w:p>
      <w:pPr/>
      <w:r>
        <w:rPr>
          <w:rStyle w:val="myStyle"/>
        </w:rPr>
        <w:t xml:space="preserve">31.根据《旷山安全法，的规定,矿山企业必须对作业场所中的有毒行害物质和井下空气的（）进行检测,保证符合安至要求.A、一―量B,含饭堀C.含氧就（.含■■</w:t>
      </w:r>
    </w:p>
    <w:p/>
    <w:p>
      <w:pPr/>
      <w:r>
        <w:rPr>
          <w:rStyle w:val="myStyle"/>
        </w:rPr>
        <w:t xml:space="preserve">32、对地法才实确凿并有法定依榭,可以当场坡出行政处罚决定的是（）理序.A.一般B.听证C.简易D.公开</w:t>
      </w:r>
    </w:p>
    <w:p/>
    <w:p>
      <w:pPr/>
      <w:r>
        <w:rPr>
          <w:rStyle w:val="myStyle"/>
        </w:rPr>
        <w:t xml:space="preserve">33、依据《烟花爆竹安全管理条例3的规定，办理《烟花爆竹灶开（等出）许可证》的申语受理机关是所在地的安全生产监怦管理部门.A、乡援人民政府B.县拨人民政府C.设区的市人民政府D.省级人民政府</w:t>
      </w:r>
    </w:p>
    <w:p/>
    <w:p>
      <w:pPr/>
      <w:r>
        <w:rPr>
          <w:rStyle w:val="myStyle"/>
        </w:rPr>
        <w:t xml:space="preserve">31.依奥《烟花爆竹安全管理条例3的规定，烟花爆竹道路运抬的托运人，应当向（提出申请，提交书关证明材料，办理f烟花爆竹道路运较许可证</w:t>
      </w:r>
    </w:p>
    <w:p/>
    <w:p>
      <w:pPr/>
      <w:r>
        <w:rPr>
          <w:rStyle w:val="myStyle"/>
        </w:rPr>
        <w:t xml:space="preserve">3.A,所布地的县级人民政府安全生产监督管理部门B.所在地的县级人民政府公安部门C.达达地的县级人民政府安全生产监督管理部门D,送送地的县级人民政府公安部门</w:t>
      </w:r>
    </w:p>
    <w:p/>
    <w:p>
      <w:pPr/>
      <w:r>
        <w:rPr>
          <w:rStyle w:val="myStyle"/>
        </w:rPr>
        <w:t xml:space="preserve">35、甲足A市B县的烟花爆行写仰经甘苦,能耍办理（烟花爆竹处营（零用）许可证》依据（烟花爆竹安全管理条例卜的规定,下列关于甲申语依苦许可证的说法，正确的是（）A、JE向Am安全胶管部门提出巾请共”贞B.应向Am公安机关提出申请C.应向B县安全15首部门提出申请D.应向B县公安机关懿出申请况、依据《土产经营单位安全培训炊定2,下列关于牛?产经汁单位主要负员人、安全生产管理人以,特种作业人员以外的其他从业人0安全培训的说法,正确的是（）A.高危行业生产经营小位新上岗的人员，悔的培训时向不少于36学时B.非恶危行业生产经昔单位款上岗的人员，浊培训时何不少于21学时C.安全生产经营通也三级安全培训是指厂（矿）级、车间拨部门饭安全培训D、调整工作岗f?或隔怪?年Jfi新上恸人员必须进行三锻教育培训</w:t>
      </w:r>
    </w:p>
    <w:p/>
    <w:p>
      <w:pPr/>
      <w:r>
        <w:rPr>
          <w:rStyle w:val="myStyle"/>
        </w:rPr>
        <w:t xml:space="preserve">37、战岖我由相关法律法规.安全生产IB家标准和忏业标准的M修订必须遵僦?定的程序,其中胭产行业标准特有的必蛉阶段是）A、预阶段B.征求意她阶段C,级审阶段D.茶案阶段况、《安全生产法》娈求生产经昔单位的决策机构、主要负责人、个人经舛的投资人保证本单位安全生产所必册的（）A、人员B.资金投入C,物贵D,设备</w:t>
      </w:r>
    </w:p>
    <w:p/>
    <w:p>
      <w:pPr/>
      <w:r>
        <w:rPr>
          <w:rStyle w:val="myStyle"/>
        </w:rPr>
        <w:t xml:space="preserve">39、正视和保阳从业人员的（.是贯穿《安全生产法3的主线.A.一知情权B.生命权C.他康权D.批理校举权,</w:t>
      </w:r>
    </w:p>
    <w:p/>
    <w:p>
      <w:pPr/>
      <w:r>
        <w:rPr>
          <w:rStyle w:val="myStyle"/>
        </w:rPr>
        <w:t xml:space="preserve">10、依抠《安全生产法》的规定,承担安全评价、认证、检测、检验工作的机构出具湿蜴证明，给他人造成损占的.（）A、与生产羟营单位承担连带路卷加任B.不承相声任C.与生产经世单位分担喈偿矛任（）.承担技术设任■IK依据《特种设备安全监班条例》的规定，未姓许可，撩自从方压力容器设计活动的，由特种设备安全监科管理部门F以取缔，处（》罚软.A.3万元以下B.3万元以上5万元以卜C.5万元以上10万元以下D.5万元以上20万元以下■</w:t>
      </w:r>
    </w:p>
    <w:p/>
    <w:p>
      <w:pPr/>
      <w:r>
        <w:rPr>
          <w:rStyle w:val="myStyle"/>
        </w:rPr>
        <w:t xml:space="preserve">12.某储存区匕存存煤油.汽油两种物质，其铭存后分别是20Dt.17吨.临界盘分别是100吨、20吨,则储存区周千（）A.非莫大危险源B.安全场所C.事故命忠D.爪大危险源</w:t>
      </w:r>
    </w:p>
    <w:p/>
    <w:p>
      <w:pPr/>
      <w:r>
        <w:rPr>
          <w:rStyle w:val="myStyle"/>
        </w:rPr>
        <w:t xml:space="preserve">43、某股份公司芾力长由上一姬中位的总经理担任，长期在外地，该公司的总始理在党校脱产学习一年，期间||常工作由常务副总经理负贲.分笆安全生产的副曲处理协助其工作，根据《安全生产法》.此期间对该公司安全生产工作全面负贲的主要负费人足（）A.董事长B.总经理C.常务副总经理!）.分管安全生产的副总经理ik某公司;不化学品生产储阮区防火设旗存在雨人事故庵出.根据4安全生产小故KS理井在共”贞治理例行规定》.下列关于重大物故段久管理工作的说法中，正确的是（》A、公司对发现的更人事故除也在招改完成后方才向当地安仝检我部门报告B.该用大事故的总思报告含I?患的危苫程度及修改难易程度分析C,由公司安全管理部门组织并实做该事故您出的治理方案D.谈事故隐出的治理方案应笆括停产治理影响公司产炳的分析</w:t>
      </w:r>
    </w:p>
    <w:p/>
    <w:p>
      <w:pPr/>
      <w:r>
        <w:rPr>
          <w:rStyle w:val="myStyle"/>
        </w:rPr>
        <w:t xml:space="preserve">45、以下选项中，）发现火灾的患，应当及时通知在关单位或者个人采取措施，限胡消除愚去.A、村居委坊会B、居民委切会C.城市街道办小处D.公安安全消防机构</w:t>
      </w:r>
    </w:p>
    <w:p/>
    <w:p>
      <w:pPr/>
      <w:r>
        <w:rPr>
          <w:rStyle w:val="myStyle"/>
        </w:rPr>
        <w:t xml:space="preserve">16.甲公司委托具有安全评价资历的乙机构实施某项目安全评价,甲委托具有瓷历的丙机构针对该项目进行安全检测检验,甲将再提交的报告交给乙作为安全评价的依抠,因丙出具r虚蜴检测检验报11b导故发生生产安全事故.给他人造成重大羟济损失.依据《安全生产法》的规定?对此次事故损失承担连带婚偿费任的单位是（）A.甲和乙B.甲和丙C.乙和丙D、甲、乙和丙</w:t>
      </w:r>
    </w:p>
    <w:p/>
    <w:p>
      <w:pPr/>
      <w:r>
        <w:rPr>
          <w:rStyle w:val="myStyle"/>
        </w:rPr>
        <w:t xml:space="preserve">47、根据《职业病防治法</w:t>
      </w:r>
    </w:p>
    <w:p/>
    <w:p>
      <w:pPr/>
      <w:r>
        <w:rPr>
          <w:rStyle w:val="myStyle"/>
        </w:rPr>
        <w:t xml:space="preserve">3.我国用人单位梃供可使产生职业病危害的设备，应当在设备部目位置设置警示标识,中文警示说明,井梃供（）A.卫生许可证书B.环境影晌检刈证书C.安全使用好书D.中文说明书■</w:t>
      </w:r>
    </w:p>
    <w:p/>
    <w:p>
      <w:pPr/>
      <w:r>
        <w:rPr>
          <w:rStyle w:val="myStyle"/>
        </w:rPr>
        <w:t xml:space="preserve">8.依据《安全生产法3的规定,（）应当出现有关制门制定本行政区域内将大生产安全事故应急预案,建立应急救援体系.A.省级以上负有安全生产监督管理职费的部门B、县级以上地方各级人民政府C.各级他皆安全生产监傅竹理职痴的部门D.各级人民政府</w:t>
      </w:r>
    </w:p>
    <w:p/>
    <w:p>
      <w:pPr/>
      <w:r>
        <w:rPr>
          <w:rStyle w:val="myStyle"/>
        </w:rPr>
        <w:t xml:space="preserve">49.根据《国务院关于预防以旷生产安全事故的价别规定*.在短期内多次发现存在6大安全除息仍然进行生产的煤矿，应依法予以关闭，并由颁发证黑的部门立即巾靖小长优格证和旷长安全资珞适.该煤V的法定代表人和矿长不得再担任任何块矿的法定代表人和旷长的期限是A.2年B.3年C、5年D.终身</w:t>
      </w:r>
    </w:p>
    <w:p/>
    <w:p>
      <w:pPr/>
      <w:r>
        <w:rPr>
          <w:rStyle w:val="myStyle"/>
        </w:rPr>
        <w:t xml:space="preserve">50.依据《烟花爆竹安全管理条例》的规定,对未经许可举办焰火晚会以及其他大型焰火场放活动.或者焰火晚会以及其他大里修火爆收作业单位和作业人员违反进行燃放作业的.由公安篇门员令停止燃放.对货任单位处I万元以上5万元以下的罚款.A.馅火燃放安全规科.燃放作业方案B.《烟花爆竹安全管理条例》C.《消防法》规定</w:t>
      </w:r>
    </w:p>
    <w:p/>
    <w:p>
      <w:pPr/>
      <w:r>
        <w:rPr>
          <w:rStyle w:val="myStyle"/>
        </w:rPr>
        <w:t xml:space="preserve">1、《安全生产法为规定</w:t>
      </w:r>
    </w:p>
    <w:p/>
    <w:p>
      <w:pPr/>
      <w:r>
        <w:rPr>
          <w:rStyle w:val="myStyle"/>
        </w:rPr>
        <w:t xml:space="preserve">51.某矿井发生了饿笼坠落重大事故.在事故调查过程中?调往组现场勘套用了5天时间.根据《生产安全事故报告和通直处理条例*.该事故从事故发生之II起到提交事故调宣报告,特殊情况下经批准.金氏不能烛过A.60天B.65天C.120天共”贞</w:t>
      </w:r>
    </w:p>
    <w:p/>
    <w:p>
      <w:pPr/>
      <w:r>
        <w:rPr>
          <w:rStyle w:val="myStyle"/>
        </w:rPr>
        <w:t xml:space="preserve">0、125天</w:t>
      </w:r>
    </w:p>
    <w:p/>
    <w:p>
      <w:pPr/>
      <w:r>
        <w:rPr>
          <w:rStyle w:val="myStyle"/>
        </w:rPr>
        <w:t xml:space="preserve">52、依蜒《行政处罚法》,应当给J??行政处罚的违法行为.在内没有被发现的,不再蛤予处罚.A,半年B.1年C、2年D、3年</w:t>
      </w:r>
    </w:p>
    <w:p/>
    <w:p>
      <w:pPr/>
      <w:r>
        <w:rPr>
          <w:rStyle w:val="myStyle"/>
        </w:rPr>
        <w:t xml:space="preserve">53、依据《安全生产法》的规定,生产经营单位发生生产安全事故后,M故现场仃美人防应当立即报告o A.本单位负货人注册安全工程师试职B.安全生产监管人员C,所在地安全生产监管福门D.所在地人民政府5k根据《危险化学品安全管理条例</w:t>
      </w:r>
    </w:p>
    <w:p/>
    <w:p>
      <w:pPr/>
      <w:r>
        <w:rPr>
          <w:rStyle w:val="myStyle"/>
        </w:rPr>
        <w:t xml:space="preserve">3.在中华人民共和国境内危险化学品和处ii废弃危险化学出?必尔遵守木条例利国家有关安全生产的法律、其他行政法规的规定.A.进口、生产、经管.储存使用B.生产、经廿、储存,运输、使用C.经销、生产、姓氐.储存、使用D.包装、进口、经航使用、经销</w:t>
      </w:r>
    </w:p>
    <w:p/>
    <w:p>
      <w:pPr/>
      <w:r>
        <w:rPr>
          <w:rStyle w:val="myStyle"/>
        </w:rPr>
        <w:t xml:space="preserve">55.煤矿安全11嘤人员代表国宏屐行煤矿安全监案职询.具行明确的法律地位和职诜范府?下列内容中?依「煤矿安全监察人员职费的足A.组织煤矿安全技术揖调的驯定和落实B,负资双矿安全措施筑用的提取和使川3卷与建设工程安全设的设计审府和政工验收D.制定安全II标管理制度和操作规程依据《安全生产法3的规;小生产姓营单位的从业人员有权/胡其作业场所和工作肉位存在的危险因素、防范措施及A.劳动用「情况B.安生技术指地C,安全投入资金情况D.事故应:措施</w:t>
      </w:r>
    </w:p>
    <w:p/>
    <w:p>
      <w:pPr/>
      <w:r>
        <w:rPr>
          <w:rStyle w:val="myStyle"/>
        </w:rPr>
        <w:t xml:space="preserve">57.U的敢布实施为标志，我国安全生*立法进入了全面发展的新阶段〃A.《犷山安全法》B.《消防法》C.《安全生产法》D.《建筑法*</w:t>
      </w:r>
    </w:p>
    <w:p/>
    <w:p>
      <w:pPr/>
      <w:r>
        <w:rPr>
          <w:rStyle w:val="myStyle"/>
        </w:rPr>
        <w:t xml:space="preserve">58.《安全生产违法行为处罚办法》,当事人提出听证要求后,安全生产监件菅理部门或者处矿安全监察机构应当在举行听证会的.通知当4人举行听证的时何、地中“A.三日也B.五日前C.七日也D.九日诃</w:t>
      </w:r>
    </w:p>
    <w:p/>
    <w:p>
      <w:pPr/>
      <w:r>
        <w:rPr>
          <w:rStyle w:val="myStyle"/>
        </w:rPr>
        <w:t xml:space="preserve">59.依据《国务院关于预防馍IT生产安全事故的特别线定3,下列关于双W停产格保的说法.正俺的是A.高瓦斯矿井未建立瓦JW抽放系统和监控系统，仍然进行生杂的，由11极以上地方人民政南仃美新门责令处产整顿.并处50万元以下的罚款B.对1个月内2次以上发现有里大安全生产除忠.仍然进行生产的煤矿?由县级以上地方人民政府有关部门先令立即停产按检C.被诙令停业祭领的双矿总自从事生产的.由县级以上地方人民￡府仃关部门予以关闭D.对被员令停业察顿的戏矿，在停业整顿阴向,由有美地方人民政府采取效措施进行监好检直</w:t>
      </w:r>
    </w:p>
    <w:p/>
    <w:p>
      <w:pPr/>
      <w:r>
        <w:rPr>
          <w:rStyle w:val="myStyle"/>
        </w:rPr>
        <w:t xml:space="preserve">60、依据《生产安全木故报告和调去处理条例》的规定,M故发生郎也负贲人接到小故报告后，共”贞应当在（）小时内向政府有关部门报告.B.2C.12D.</w:t>
      </w:r>
    </w:p>
    <w:p/>
    <w:p>
      <w:pPr/>
      <w:r>
        <w:rPr>
          <w:rStyle w:val="myStyle"/>
        </w:rPr>
        <w:t xml:space="preserve">2461、依犯《职业病危害项目申报办法》的规定,当生产经昔单位比要事项发生很大变化时，应当按照规定向原申报机关申报变更,下列5项变化情形中，箫要申报变更的是（）A.生产经营单位主要倒贲人发生变化的B,接触职业病危吉因米的从业人员发生安化的C.作业人员职业物危杏因水显褥时间变化的D.作业场所职业物危有因索浓续或强度发生变化的</w:t>
      </w:r>
    </w:p>
    <w:p/>
    <w:p>
      <w:pPr/>
      <w:r>
        <w:rPr>
          <w:rStyle w:val="myStyle"/>
        </w:rPr>
        <w:t xml:space="preserve">62.依照彳建设工程安全生产管理条例*的规定，对建设工程安全生产违法行为的涝任主体实施的行政处罚不包括（）A,警告B,停业整顿C.罚款D.枸国</w:t>
      </w:r>
    </w:p>
    <w:p/>
    <w:p>
      <w:pPr/>
      <w:r>
        <w:rPr>
          <w:rStyle w:val="myStyle"/>
        </w:rPr>
        <w:t xml:space="preserve">63、职业病的防治监督依府中,安全监仔计照部门的职就不包括（）A.负觉对建设项目送行职业病危害预评价审核B、负贲制定作业场所职业卫生跟处检在、职业危古事故调包和“关违法、违规行为处罚的法规、标准C.负责职业徜危？J的中报D.出织育处职业病J再事故和右关违法、违规行为6R耒统安全理论搜网述导致事故原因的一种理论,它认为事故是由于产生的.A.人的不安全行为B、物的不安全状态C、管理上的认陪D、系统的不可冰性</w:t>
      </w:r>
    </w:p>
    <w:p/>
    <w:p>
      <w:pPr/>
      <w:r>
        <w:rPr>
          <w:rStyle w:val="myStyle"/>
        </w:rPr>
        <w:t xml:space="preserve">65、国家行政机关依照行政职权所IW定发布的针对某,类由件、行为或书某?类人员的行政管理的规范性文件称为（）A.行政埋章B.行政法规C.地方性法规D、地方政府规章</w:t>
      </w:r>
    </w:p>
    <w:p/>
    <w:p>
      <w:pPr/>
      <w:r>
        <w:rPr>
          <w:rStyle w:val="myStyle"/>
        </w:rPr>
        <w:t xml:space="preserve">66.安全生产珏法行为的贵任主体，是指依鼠《安全生产法》的规定享有安全生产权利、仇有安全生产义务和承执法律员任的（）A.杜会姐短和公民B.较导入和负责人C、负责人和有关主笆人员D,从业人员</w:t>
      </w:r>
    </w:p>
    <w:p/>
    <w:p>
      <w:pPr/>
      <w:r>
        <w:rPr>
          <w:rStyle w:val="myStyle"/>
        </w:rPr>
        <w:t xml:space="preserve">67.依据《安全生产法》的规定.（）应当IM定更大危险源应急代案和蛤</w:t>
      </w:r>
    </w:p>
    <w:p/>
    <w:p>
      <w:pPr/>
      <w:r>
        <w:rPr>
          <w:rStyle w:val="myStyle"/>
        </w:rPr>
        <w:t xml:space="preserve">③储次卜府匕发取的应软措施.并告知从业人另和有关人另.A.县级以上人民政府B.安全生产监甘管理部门C.劳动行政主管部门D、生产经首单位</w:t>
      </w:r>
    </w:p>
    <w:p/>
    <w:p>
      <w:pPr/>
      <w:r>
        <w:rPr>
          <w:rStyle w:val="myStyle"/>
        </w:rPr>
        <w:t xml:space="preserve">68、依照《行政处罚法》的规定,行政当事人无正当理由拒不履行行政机关的处罚规定时，行政机关可以采取的精丽是＜）A.H接实放强制执行B.向人民法院提起诉讼C.依法珞直封、川押的财物拍卖或者将灰站的存款划拨抵激罚款?.对到期不澈的罚款的，每日按应罚欹数琳的5%加处罚款共”贞</w:t>
      </w:r>
    </w:p>
    <w:p/>
    <w:p>
      <w:pPr/>
      <w:r>
        <w:rPr>
          <w:rStyle w:val="myStyle"/>
        </w:rPr>
        <w:t xml:space="preserve">69.安全生产检测检验机构应当接受有关镭门的14行管理,依抠《安全生产拴测检验机构管理规定》.下列美r?对安全生产检测松验机构粒督首理的说法中,正病的是A.甲级检测检验机构只能由国家安全监管总局组织监将评审或苻审性B,乙级检测检监机构只能由省安全生产监管局细级监评审或者本於C.检测检股机构应当在每年的3月份向资顺颁发机关报送上一年世的工作总结!?.检测检股机构被注销资质的，鹿当将贵质证I，和相关印章交还发i￡机关</w:t>
      </w:r>
    </w:p>
    <w:p/>
    <w:p>
      <w:pPr/>
      <w:r>
        <w:rPr>
          <w:rStyle w:val="myStyle"/>
        </w:rPr>
        <w:t xml:space="preserve">70.根据国务院《特大安全力故行政员任追究的规定*.特大安全事故发生后，按照国家行关规定组织调式阻对事故进行调式.驻故词式工作应当自事故发生之日起内完成.并由调合组梃出调查报告.A.15B.30C.15D.60日得分评卷入</w:t>
      </w:r>
    </w:p>
    <w:p/>
    <w:p>
      <w:pPr/>
      <w:r>
        <w:rPr>
          <w:rStyle w:val="myStyle"/>
        </w:rPr>
        <w:t xml:space="preserve">二、多选题本大题共15小题，每题2分，共30分I.根据有关危书期识、风除评价和风险控制镜划的要求,生产经昔单位在时,要进行启宫济识和同属评价.A.引进新设备B.应用到技术C.损织机构改变?.使用SU匕学品E、法人代表变更</w:t>
      </w:r>
    </w:p>
    <w:p/>
    <w:p>
      <w:pPr/>
      <w:r>
        <w:rPr>
          <w:rStyle w:val="myStyle"/>
        </w:rPr>
        <w:t xml:space="preserve">2、极物《突发事件应对法》的规定.三级、园皱警报后人民政府应当果取的措施有A.时动应急预案B.关谆蚱胂拗剖褂靡资芡环⒌诩效害的场所.拴制或齐限制容场导致役署犷大的公共场所的活动C、向社会公布反映突发M件信息的案遒D、加强对曳点单位、电要前位和电要第砒设施的安全保惟护社会治安秩序E.及时发布警</w:t>
      </w:r>
    </w:p>
    <w:p/>
    <w:p>
      <w:pPr/>
      <w:r>
        <w:rPr>
          <w:rStyle w:val="myStyle"/>
        </w:rPr>
        <w:t xml:space="preserve">3、宣传M夫常识和公布咨前电话</w:t>
      </w:r>
    </w:p>
    <w:p/>
    <w:p>
      <w:pPr/>
      <w:r>
        <w:rPr>
          <w:rStyle w:val="myStyle"/>
        </w:rPr>
        <w:t xml:space="preserve">3.安全生产粒饵枪置人员应当具备的道范本质为（）A.忠于职守B.里格眼则C、秉公执法D.不崔私恬E、诚实守信■L《安全生产法》规定.关于从业人分的人身保海权利.卜则说法中?正册的是A.诙得安全保障、工伤保险和民事独便的权利B.得知危险因素、防他搭施和事故应急措施的权利C、对本不但安全生产的批评、检举和控告的权利D.拒绝连乐作业和盗令日险作业的权利E、享有获斛劳动安全卫生保护</w:t>
      </w:r>
    </w:p>
    <w:p/>
    <w:p>
      <w:pPr/>
      <w:r>
        <w:rPr>
          <w:rStyle w:val="myStyle"/>
        </w:rPr>
        <w:t xml:space="preserve">5.当事人有下列情形之?的.应当依法从轻或者M轻行政处罚（）A.主动消除或否碱制违法行为危杏后来的B.受他人胁迫在违法行为的C.第一次初犯的D.已满M姿晡次18周岁的E.已满16周岁未满18周岁的</w:t>
      </w:r>
    </w:p>
    <w:p/>
    <w:p>
      <w:pPr/>
      <w:r>
        <w:rPr>
          <w:rStyle w:val="myStyle"/>
        </w:rPr>
        <w:t xml:space="preserve">6.依抠《特种设备安全监案缭例》的规定,（）等使用的特种设备的安全监察不玷用本条除A.军事装各B、核设施C.大型游乐设色共”贞。</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2023-05-19T03:36:11+08:00</dcterms:created>
  <dcterms:modified xsi:type="dcterms:W3CDTF">2023-05-19T03:36:11+08:00</dcterms:modified>
</cp:coreProperties>
</file>

<file path=docProps/custom.xml><?xml version="1.0" encoding="utf-8"?>
<Properties xmlns="http://schemas.openxmlformats.org/officeDocument/2006/custom-properties" xmlns:vt="http://schemas.openxmlformats.org/officeDocument/2006/docPropsVTypes"/>
</file>