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2022年教师节致辞发言</w:t>
      </w:r>
    </w:p>
    <w:p/>
    <w:p/>
    <w:p>
      <w:pPr/>
      <w:r>
        <w:rPr>
          <w:rStyle w:val="myStyle"/>
        </w:rPr>
        <w:t xml:space="preserve">2022年教师节致辞发言今天，第38个教师节如约而至在此，所领导班子向辛勤耕耘、精心育人的各位研究生导师、教育工作者和为“科教融合”事业无私奉献的各位同事致以诚挚的问候和衷心的感谢！祝大家节日快乐！过去的一学年，近代物理所承担的国家重大科技基础设施“强流重离子加速器装置”和“加速器驱动嬉变研究装置”建设稳步推进；科研成果“首次合成近质子滴线百纳秒寿命超铀新核素222Np”入选《科技导报》评选出的2020年度“中国十大重大科学进展”；“碳离子治癌研究及大型肿瘤治疗装置研发与产业化”项目荣获甘肃省首次设立的科技进步奖特等奖过去的一学年，近代物理所秉持“育人为本，育德为先”的教育理念，以立德树人为根本任务，厚植爱国主义情怀，引导学生树立正确人生观和价值观，举办“传承红色基因、喜迎建党百年”红色故事暨诗歌朗诵会，组织“感念先辈，缅怀英烈”等主题教育实践活动，开展“磨砺生命韧性、绽放青春光芒”研究生心理健康活动，承担了国科大“光源行动”、“春风工程”等2项文化品牌建设项目近代物理所与中国科学技术大学共建所系结合研究生培养基地揭牌；“兰州重离子研究装置工程专业研究生实践基地”入选国科大工程专业学位研究生优秀实践基地近代物理所牵头承办的国科大核科学与技术学院，和兰州大学共建的“核物理系”各项工作进展顺利近代物理所与10所高校共建的“菁英班”本科生联合培养体系日臻完善，举办“走进国家实验室，感受魅力核科学”优秀大学生夏令营和暑期学校，多名优秀毕业生进入研究所读研深造新的学年，我们正站在“两个一百年”奋斗目标的历史交汇点，和国家一起迈入新发展阶段作为国家战略科技力量的重要组成部分，我们要肩负起实现高水平科技自立自强的时代重任，希望大家能够继续以饱满的热情和充足的动力投身于创新育人的事业，不负历史不负未来！在这里，再次祝各位老师身体安康、万事如意！祝愿我们的科教事业不断发展，取得更大成绩！。</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2023-05-21T11:48:03+08:00</dcterms:created>
  <dcterms:modified xsi:type="dcterms:W3CDTF">2023-05-21T11:48:03+08:00</dcterms:modified>
</cp:coreProperties>
</file>

<file path=docProps/custom.xml><?xml version="1.0" encoding="utf-8"?>
<Properties xmlns="http://schemas.openxmlformats.org/officeDocument/2006/custom-properties" xmlns:vt="http://schemas.openxmlformats.org/officeDocument/2006/docPropsVTypes"/>
</file>