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4 曹冲称象、5 玲玲的画、6 一封信、7 妈妈睡了、口语交际：做手工、语文园地三知识点梳理（二年级）</w:t>
      </w:r>
      <w:bookmarkEnd w:id="1"/>
    </w:p>
    <w:p/>
    <w:p/>
    <w:p>
      <w:pPr>
        <w:pStyle w:val="Heading2"/>
      </w:pPr>
      <w:bookmarkStart w:id="2" w:name="_Toc2"/>
      <w:r>
        <w:t>一、识字写字要点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课中，学生需要掌握的生字有：曹、冲、称、象、玲、画、信、睡等。这些字的学习重点在于发音、形状和书写要点。如“称”和“象”是形近字，注意“称”的右半部分“青”与“象”的“象”部分的区别。要强调音形义的结合，帮助学生理解这些字在不同语境中的含义。</w:t>
      </w:r>
    </w:p>
    <w:p>
      <w:pPr>
        <w:pStyle w:val="Heading3"/>
      </w:pPr>
      <w:bookmarkStart w:id="4" w:name="_Toc4"/>
      <w:r>
        <w:t>2. 字形结构分析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中的生字大多是左右结构和上下结构，如“曹”是上下结构，“称”是左右结构。教师要指导学生注意字形的对称性及书写的规范性，尤其是笔画顺序的规范性。比如“称”的笔画顺序要按照由上至下、由左至右的顺序书写，避免笔画顺序错误。</w:t>
      </w:r>
    </w:p>
    <w:p>
      <w:pPr>
        <w:pStyle w:val="Heading3"/>
      </w:pPr>
      <w:bookmarkStart w:id="5" w:name="_Toc5"/>
      <w:r>
        <w:t>3. 易错字提醒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书写过程中，学生常常会混淆“称”和“情”字的形状。要提醒学生注意“称”字的右半部分是“青”，“情”字的右半部分是“青”下的“青”旁，注意写时的细节。另一个易错字是“玲”和“铃”，要特别注意这两个字的音和形，帮助学生正确区分。</w:t>
      </w:r>
    </w:p>
    <w:p/>
    <w:p>
      <w:pPr>
        <w:pStyle w:val="Heading2"/>
      </w:pPr>
      <w:bookmarkStart w:id="6" w:name="_Toc6"/>
      <w:r>
        <w:t>二、词语理解与积累</w:t>
      </w:r>
      <w:bookmarkEnd w:id="6"/>
    </w:p>
    <w:p/>
    <w:p>
      <w:pPr>
        <w:pStyle w:val="Heading3"/>
      </w:pPr>
      <w:bookmarkStart w:id="7" w:name="_Toc7"/>
      <w:r>
        <w:t>1. 关键词语理解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关键词语如“称象”、“玲玲的画”及“信件”等，需要学生在具体语境中理解。以“称象”为例，学生要明白“称”指的是“称量”的意思，而“象”是动物“大象”的意思，帮助学生理解文章中的情境。同时，要引导学生理解“玲玲的画”中的“画”指的是“绘画”的意思。</w:t>
      </w:r>
    </w:p>
    <w:p>
      <w:pPr>
        <w:pStyle w:val="Heading3"/>
      </w:pPr>
      <w:bookmarkStart w:id="8" w:name="_Toc8"/>
      <w:r>
        <w:t>2. 词语运用指导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教师可以通过示例，引导学生将新学的词语如“称象”、“画画”等用在自己的表达中。例如，可以通过让学生用“画”来描述自己喜欢的画作，逐步加深对这些词语的理解和运用。</w:t>
      </w:r>
    </w:p>
    <w:p>
      <w:pPr>
        <w:pStyle w:val="Heading3"/>
      </w:pPr>
      <w:bookmarkStart w:id="9" w:name="_Toc9"/>
      <w:r>
        <w:t>3. 词语积累建议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本课建议学生积累一些常用的动词和名词，如“看”、“做”、“送”等。这些词语是日常生活中经常使用的，有助于学生日后构建更丰富的表达。</w:t>
      </w:r>
    </w:p>
    <w:p/>
    <w:p>
      <w:pPr>
        <w:pStyle w:val="Heading2"/>
      </w:pPr>
      <w:bookmarkStart w:id="10" w:name="_Toc10"/>
      <w:r>
        <w:t>三、句子理解与表达</w:t>
      </w:r>
      <w:bookmarkEnd w:id="10"/>
    </w:p>
    <w:p/>
    <w:p>
      <w:pPr>
        <w:pStyle w:val="Heading3"/>
      </w:pPr>
      <w:bookmarkStart w:id="11" w:name="_Toc11"/>
      <w:r>
        <w:t>1. 重点句子学习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重点句子如“曹冲聪明机智，想出了一个好办法”要帮助学生理解其中的意思，并学习如何表达“聪明机智”这种褒义词。在其他句子中，如“玲玲画了一只小猫”，要注意“画”的用法，帮助学生理解简单句子的结构。</w:t>
      </w:r>
    </w:p>
    <w:p>
      <w:pPr>
        <w:pStyle w:val="Heading3"/>
      </w:pPr>
      <w:bookmarkStart w:id="12" w:name="_Toc12"/>
      <w:r>
        <w:t>2. 句子朗读指导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在朗读句子时，要注意语气的变化，特别是在表达感叹和疑问句时。如“妈妈睡了”应带有轻柔的语气，而疑问句如“这是什么？”要加重语气，带有疑问的语气。</w:t>
      </w:r>
    </w:p>
    <w:p>
      <w:pPr>
        <w:pStyle w:val="Heading3"/>
      </w:pPr>
      <w:bookmarkStart w:id="13" w:name="_Toc13"/>
      <w:r>
        <w:t>3. 句子完整性要求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学生在写作时应注意句子的完整性，确保主语和谓语的搭配合理。如“玲玲画了一只小猫”是一个完整的句子，缺少任何部分都会影响句意。</w:t>
      </w:r>
    </w:p>
    <w:p/>
    <w:p>
      <w:pPr>
        <w:pStyle w:val="Heading2"/>
      </w:pPr>
      <w:bookmarkStart w:id="14" w:name="_Toc14"/>
      <w:r>
        <w:t>四、课文内容与理解</w:t>
      </w:r>
      <w:bookmarkEnd w:id="14"/>
    </w:p>
    <w:p/>
    <w:p>
      <w:pPr>
        <w:pStyle w:val="Heading3"/>
      </w:pPr>
      <w:bookmarkStart w:id="15" w:name="_Toc15"/>
      <w:r>
        <w:t>1. 主要内容把握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曹冲称象》讲述了聪明的曹冲用科学的方法称象的故事；《玲玲的画》讲述了玲玲画画的情节；《一封信》则通过一封信的方式讲述了母亲与孩子之间的情感；《妈妈睡了》讲述了孩子如何理解母亲休息的情景。学生要在具体的情境中理解故事的主题和人物的情感。</w:t>
      </w:r>
    </w:p>
    <w:p>
      <w:pPr>
        <w:pStyle w:val="Heading3"/>
      </w:pPr>
      <w:bookmarkStart w:id="16" w:name="_Toc16"/>
      <w:r>
        <w:t>2. 情节梳理指导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教学时，要帮助学生梳理课文的主要情节，特别是《曹冲称象》中的称象方法、《玲玲的画》中的创作过程、以及《妈妈睡了》中孩子的观察等。在梳理过程中，帮助学生理解人物行为的动机和情感。</w:t>
      </w:r>
    </w:p>
    <w:p>
      <w:pPr>
        <w:pStyle w:val="Heading3"/>
      </w:pPr>
      <w:bookmarkStart w:id="17" w:name="_Toc17"/>
      <w:r>
        <w:t>3. 人物事物认识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要引导学生认识文章中的主要人物，如曹冲的聪明、玲玲的画画天赋等。同时，通过课文了解相关事物的特征，如大象的体型特点、画笔的使用等，这有助于学生理解课文内容并形成全面的认识。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2026-01-07T10:33:00+08:00</dcterms:created>
  <dcterms:modified xsi:type="dcterms:W3CDTF">2026-01-07T10:33:00+08:00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