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二年级数学《除法的初步认识》教学设计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苏教版二年级上册数学教材中的一课，主要内容是除法的初步认识。通过这节课，学生将在理解除法概念的基础上，掌握简单的除法计算方法。二年级学生的思维方式从具体形象向抽象过渡，但仍需以直观操作为主，尤其对于除法的概念和计算方法，需要通过丰富的实践活动和生活化情境来帮助学生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知识与技能目标：学生能够理解除法的基本概念，掌握除法的基本计算方法，能用简单的除法解决实际问题。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过程与方法目标：通过操作活动、引导观察和自主探究，帮助学生逐步形成除法计算能力，并理解除法的意义。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情感态度与价值观目标：培养学生的数学兴趣，提升他们的合作学习与解决实际问题的能力，增强数学应用意识。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教学重点：理解除法的基本概念，并掌握除法的简单计算方法。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教学难点：学生对除法的理解可能不够深入，尤其是如何将实际问题转化为除法算式。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突破策略：通过具体的生活情境创设和操作验证，帮助学生形象理解除法的意义，避免抽象的讲解，采用多种方式强化学生对除法的理解。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教师准备：多媒体课件、除法相关教学资源（如图片、道具等）、教学案例设计。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学生准备：准备学习用具、复习简单的加减法计算。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（一）复习铺垫，激活经验（约4分钟）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通过复习加法与减法的计算，激活学生的计算经验，为除法的学习做铺垫。教师可以通过提问引导学生回忆除法和加减法的关系。</w:t>
      </w:r>
    </w:p>
    <w:p>
      <w:pPr>
        <w:pStyle w:val="Heading3"/>
      </w:pPr>
      <w:bookmarkStart w:id="8" w:name="_Toc8"/>
      <w:r>
        <w:t>（二）创设情境，探究新知（约15分钟）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情境创设：教师展示一些实际生活中的分配问题，如“8个苹果分给4个人，每个人分到多少个苹果？”引导学生通过操作、观察，逐步发现除法的计算方式。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探究活动：引导学生讨论、操作，探索除法算式的组成部分，如“8 ÷ 4 = 2”的意义，帮助学生理解除法是将一个总数平均分配。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算理理解：通过讨论和分析，引导学生理解除法背后的算理，强调“除法是将物品平均分配到每一份”的概念，避免机械记忆。</w:t>
      </w:r>
    </w:p>
    <w:p>
      <w:pPr>
        <w:pStyle w:val="Heading3"/>
      </w:pPr>
      <w:bookmarkStart w:id="9" w:name="_Toc9"/>
      <w:r>
        <w:t>（三）多样练习，巩固算法（约12分钟）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基础练习：设计简单的除法算式，帮助学生巩固基本的除法计算，如“6 ÷ 2 = 3”。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变式练习：提供稍微复杂的除法算式，鼓励学生通过实际操作来解决，如“12 ÷ 3 = ?”。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综合练习：结合实际问题进行综合练习，如“20个糖果分给5个小朋友，每个小朋友分到几个糖果？”</w:t>
      </w:r>
    </w:p>
    <w:p>
      <w:pPr>
        <w:pStyle w:val="Heading3"/>
      </w:pPr>
      <w:bookmarkStart w:id="10" w:name="_Toc10"/>
      <w:r>
        <w:t>（四）解决问题，应用提升（约7分钟）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问题设计：通过设计实际生活中的除法问题，提升学生将所学除法知识应用到实际情境中的能力。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解决策略：鼓励学生通过图画、操作等方式辅助解题，帮助学生理解除法在实际问题中的应用。</w:t>
      </w:r>
    </w:p>
    <w:p>
      <w:pPr>
        <w:pStyle w:val="Heading3"/>
      </w:pPr>
      <w:bookmarkStart w:id="11" w:name="_Toc11"/>
      <w:r>
        <w:t>（五）总结反思，评价反馈（约2分钟）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总结学生本节课的学习收获，复习除法的核心知识点，鼓励学生表达自己的理解。进行课堂评价，肯定学生的参与和表现。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板书内容应简洁明了，重点突出除法的基本概念和计算方法。包括除法算式的构成、除法的含义以及几个典型的例题。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基础作业：完成一组简单的除法计算题，如“10 ÷ 2 = ?”，“15 ÷ 5 = ?”。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拓展作业：设计生活中的除法问题，鼓励学生根据实际情境编写除法算式。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实践作业：进行小组合作，分配物品，体验除法的应用。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教学建议：通过多种方式帮助学生理解除法的概念，避免直接传授除法公式，注重学生动手操作和实际体验。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注意事项：教学过程中要注意除法的实际意义，防止学生形成机械记忆。给予学生足够的时间进行操作和思考。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差异化指导：根据学生的不同能力，设计不同层次的题目和活动，帮助每位学生都能有所收获。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2026-01-14T06:28:37+08:00</dcterms:created>
  <dcterms:modified xsi:type="dcterms:W3CDTF">2026-01-14T06:28:37+08:00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