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六年级数学《4.数学思考》教学设计</w:t>
      </w:r>
      <w:bookmarkEnd w:id="1"/>
    </w:p>
    <w:p/>
    <w:p/>
    <w:p>
      <w:pPr>
        <w:pStyle w:val="Heading2"/>
      </w:pPr>
      <w:bookmarkStart w:id="2" w:name="_Toc2"/>
      <w:r>
        <w:t>一、教材分析与学情分析</w:t>
      </w:r>
      <w:bookmarkEnd w:id="2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《数学思考》这一课题旨在通过回顾和整合小学阶段的数学知识，帮助学生构建一个完整的数学知识体系。该课题强调数学思维方法的综合运用，特别是通过数学的探索性学习，让学生在实际应用中理解数学的内在联系。六年级学生正处于逻辑思维发展的关键期，能够理解更复杂的数学概念，并且具有较强的自主学习能力和研究性学习能力。本课的设计需要在系统整理基础上，增强学生对数学思想的理解和应用。</w:t>
      </w:r>
    </w:p>
    <w:p/>
    <w:p>
      <w:pPr>
        <w:pStyle w:val="Heading2"/>
      </w:pPr>
      <w:bookmarkStart w:id="3" w:name="_Toc3"/>
      <w:r>
        <w:t>二、教学目标</w:t>
      </w:r>
      <w:bookmarkEnd w:id="3"/>
    </w:p>
    <w:p/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知识与技能目标：掌握分数、小数、百分数的互化应用，理解比与比例的基本概念，掌握负数的意义及简单运算，具备代数思想的初步总结。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过程与方法目标：通过整合与探究，学生能从不同的数学知识中发现内在联系，进行深入的数学论证，培养系统思维和批判性思维。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情感态度与价值观目标：培养学生的创新意识与问题解决能力，鼓励学生通过数学探索提升解决实际问题的信心，增强学习数学的兴趣。</w:t>
      </w:r>
    </w:p>
    <w:p/>
    <w:p>
      <w:pPr>
        <w:pStyle w:val="Heading2"/>
      </w:pPr>
      <w:bookmarkStart w:id="4" w:name="_Toc4"/>
      <w:r>
        <w:t>三、教学重点与难点</w:t>
      </w:r>
      <w:bookmarkEnd w:id="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教学重点：数学思维的系统整合，尤其是比与比例、代数思想的总结与应用。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教学难点：数学知识体系之间的联系和综合应用。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突破策略：通过引导学生进行深度探究和合作论证，帮助他们理解各知识点之间的内在联系，并通过实际问题的解决来提升综合应用能力。</w:t>
      </w:r>
    </w:p>
    <w:p/>
    <w:p>
      <w:pPr>
        <w:pStyle w:val="Heading2"/>
      </w:pPr>
      <w:bookmarkStart w:id="5" w:name="_Toc5"/>
      <w:r>
        <w:t>四、教学准备</w:t>
      </w:r>
      <w:bookmarkEnd w:id="5"/>
    </w:p>
    <w:p/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教师准备：多媒体课件、教具（数学工具）、数学思维导图、相关实际问题的研究资料。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学生准备：复习基础知识，提前准备数学工具，整理学习资料。</w:t>
      </w:r>
    </w:p>
    <w:p/>
    <w:p>
      <w:pPr>
        <w:pStyle w:val="Heading2"/>
      </w:pPr>
      <w:bookmarkStart w:id="6" w:name="_Toc6"/>
      <w:r>
        <w:t>五、教学过程</w:t>
      </w:r>
      <w:bookmarkEnd w:id="6"/>
    </w:p>
    <w:p/>
    <w:p>
      <w:pPr>
        <w:pStyle w:val="Heading3"/>
      </w:pPr>
      <w:bookmarkStart w:id="7" w:name="_Toc7"/>
      <w:r>
        <w:t>（一）系统回顾，提出课题（约5分钟）</w:t>
      </w:r>
      <w:bookmarkEnd w:id="7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通过回顾学生之前学过的数学知识，提出需要整合的课题，让学生主动思考知识之间的联系，激发他们的学习兴趣。</w:t>
      </w:r>
    </w:p>
    <w:p>
      <w:pPr>
        <w:pStyle w:val="Heading3"/>
      </w:pPr>
      <w:bookmarkStart w:id="8" w:name="_Toc8"/>
      <w:r>
        <w:t>（二）探究整合，发现联系（约14分钟）</w:t>
      </w:r>
      <w:bookmarkEnd w:id="8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引导学生通过小组合作的形式探讨不同知识点之间的联系，如比与比例、分数与小数的互化等。通过实际问题的引入，帮助学生系统整合这些知识。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探究设计：学生通过小组合作讨论，互相分享解决问题的思路，教师进行适时引导。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整合过程：学生在课堂上通过思维导图等方式，理清不同知识点之间的内在联系。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体系构建：学生最终构建出完整的数学知识体系，能清晰表达不同知识点之间的关系。</w:t>
      </w:r>
    </w:p>
    <w:p>
      <w:pPr>
        <w:pStyle w:val="Heading3"/>
      </w:pPr>
      <w:bookmarkStart w:id="9" w:name="_Toc9"/>
      <w:r>
        <w:t>（三）抽象概括，形成系统（约8分钟）</w:t>
      </w:r>
      <w:bookmarkEnd w:id="9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通过引导学生从具体的数学问题出发，逐步抽象出数学的本质特征，帮助他们总结出数学知识的内在规律。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抽象过程：学生通过解决具体的数学问题，逐步形成抽象的数学概念。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系统表述：学生能清晰地表述出数学概念和公式，并在实际问题中灵活应用。</w:t>
      </w:r>
    </w:p>
    <w:p>
      <w:pPr>
        <w:pStyle w:val="Heading3"/>
      </w:pPr>
      <w:bookmarkStart w:id="10" w:name="_Toc10"/>
      <w:r>
        <w:t>（四）综合应用，拓展提升（约11分钟）</w:t>
      </w:r>
      <w:bookmarkEnd w:id="10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设计具有挑战性的问题，鼓励学生综合运用已学知识，进行创新思维的拓展。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基础应用：通过基础应用题目，帮助学生巩固知识体系。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综合应用：设计多知识点的综合应用题目，培养学生综合分析问题的能力。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创新应用：通过创新问题，提升学生在复杂情境下运用数学知识的能力。</w:t>
      </w:r>
    </w:p>
    <w:p>
      <w:pPr>
        <w:pStyle w:val="Heading3"/>
      </w:pPr>
      <w:bookmarkStart w:id="11" w:name="_Toc11"/>
      <w:r>
        <w:t>（五）总结反思，初小衔接（约2分钟）</w:t>
      </w:r>
      <w:bookmarkEnd w:id="11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总结本课的学习成果，反思学习过程中的思维方式和方法，为学生进入初中的数学学习做好准备。</w:t>
      </w:r>
    </w:p>
    <w:p/>
    <w:p>
      <w:pPr>
        <w:pStyle w:val="Heading2"/>
      </w:pPr>
      <w:bookmarkStart w:id="12" w:name="_Toc12"/>
      <w:r>
        <w:t>六、板书设计</w:t>
      </w:r>
      <w:bookmarkEnd w:id="12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板书应清晰、系统，能够展示数学知识体系的构建过程，并帮助学生理清思路。重点突出知识的内在联系和系统性。</w:t>
      </w:r>
    </w:p>
    <w:p/>
    <w:p>
      <w:pPr>
        <w:pStyle w:val="Heading2"/>
      </w:pPr>
      <w:bookmarkStart w:id="13" w:name="_Toc13"/>
      <w:r>
        <w:t>七、作业设计</w:t>
      </w:r>
      <w:bookmarkEnd w:id="13"/>
    </w:p>
    <w:p/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整合作业：要求学生整理课堂上所学的知识体系，进行综合复习。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研究作业：中等程度学生可选择设计一个小项目，研究具体的数学应用问题。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创新作业：学有余力的学生可以选择提前学习一些初中数学知识，进行相关探索。</w:t>
      </w:r>
    </w:p>
    <w:p/>
    <w:p>
      <w:pPr>
        <w:pStyle w:val="Heading2"/>
      </w:pPr>
      <w:bookmarkStart w:id="14" w:name="_Toc14"/>
      <w:r>
        <w:t>八、教学反思（教师填写）</w:t>
      </w:r>
      <w:bookmarkEnd w:id="1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（留空，供教师课后反思使用）</w:t>
      </w:r>
    </w:p>
    <w:p/>
    <w:p>
      <w:pPr>
        <w:pStyle w:val="Heading2"/>
      </w:pPr>
      <w:bookmarkStart w:id="15" w:name="_Toc15"/>
      <w:r>
        <w:t>九、教学建议与初小衔接</w:t>
      </w:r>
      <w:bookmarkEnd w:id="15"/>
    </w:p>
    <w:p/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针对本课的教学建议：鼓励学生在课堂上积极思考，进行自主学习。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知识体系整合的策略：通过系统思维导图帮助学生理清知识点之间的联系。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初小衔接的教学策略：通过设计更具挑战性的问题，帮助学生逐步适应初中的数学思维方式。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不同思维水平学生的差异化发展路径：根据学生的思维发展情况，设计不同难度的学习任务。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评价体系的多元化和发展性评价：采用形成性评价，关注学生数学思维的提升。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数学素养和终身学习能力的培养：通过问题解决能力的培养，激发学生的数学兴趣，增强终身学习的意识。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2"/>
      <w:szCs w:val="32"/>
      <w:b w:val="1"/>
      <w:bCs w:val="1"/>
    </w:rPr>
  </w:style>
  <w:style w:type="paragraph" w:styleId="Heading2">
    <w:link w:val="Heading2Char"/>
    <w:name w:val="heading 2"/>
    <w:rPr>
      <w:rFonts w:ascii="SimSun" w:hAnsi="SimSun" w:eastAsia="SimSun" w:cs="SimSun"/>
      <w:sz w:val="28"/>
      <w:szCs w:val="28"/>
      <w:b w:val="1"/>
      <w:bCs w:val="1"/>
    </w:rPr>
  </w:style>
  <w:style w:type="paragraph" w:styleId="Heading3">
    <w:link w:val="Heading3Char"/>
    <w:name w:val="heading 3"/>
    <w:rPr>
      <w:rFonts w:ascii="SimSun" w:hAnsi="SimSun" w:eastAsia="SimSun" w:cs="SimSun"/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2026-01-13T23:27:30+08:00</dcterms:created>
  <dcterms:modified xsi:type="dcterms:W3CDTF">2026-01-13T23:27:30+08:00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