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2 腊八粥重难点梳理</w:t>
      </w:r>
      <w:bookmarkEnd w:id="1"/>
    </w:p>
    <w:p/>
    <w:p/>
    <w:p>
      <w:pPr>
        <w:pStyle w:val="Heading2"/>
      </w:pPr>
      <w:bookmarkStart w:id="2" w:name="_Toc2"/>
      <w:r>
        <w:t>一、本课学习重点</w:t>
      </w:r>
      <w:bookmarkEnd w:id="2"/>
    </w:p>
    <w:p/>
    <w:p>
      <w:pPr>
        <w:pStyle w:val="Heading3"/>
      </w:pPr>
      <w:bookmarkStart w:id="3" w:name="_Toc3"/>
      <w:r>
        <w:t>1. 核心知识重点</w:t>
      </w:r>
      <w:bookmarkEnd w:id="3"/>
    </w:p>
    <w:p/>
    <w:p>
      <w:pPr>
        <w:jc w:val="both"/>
        <w:ind w:left="0" w:right="0" w:firstLine="480"/>
        <w:spacing w:line="360" w:lineRule="auto"/>
      </w:pPr>
      <w:r>
        <w:rPr>
          <w:rFonts w:ascii="SimSun" w:hAnsi="SimSun" w:eastAsia="SimSun" w:cs="SimSun"/>
          <w:sz w:val="21"/>
          <w:szCs w:val="21"/>
        </w:rPr>
        <w:t xml:space="preserve">本课的核心知识重点包括：生字学习中的重点字，如“腊”和“粥”，以及这些字在字形、字音和书写结构上的特点和易错之处；同时要重点掌握课文中的重要词语，如“祭祀”、“吉祥”，以及其中的文化内涵。需要学生特别注意的是，部分词语的含义多样，需通过上下文来准确理解。</w:t>
      </w:r>
    </w:p>
    <w:p>
      <w:pPr>
        <w:pStyle w:val="Heading3"/>
      </w:pPr>
      <w:bookmarkStart w:id="4" w:name="_Toc4"/>
      <w:r>
        <w:t>2. 关键能力重点</w:t>
      </w:r>
      <w:bookmarkEnd w:id="4"/>
    </w:p>
    <w:p/>
    <w:p>
      <w:pPr>
        <w:jc w:val="both"/>
        <w:ind w:left="0" w:right="0" w:firstLine="480"/>
        <w:spacing w:line="360" w:lineRule="auto"/>
      </w:pPr>
      <w:r>
        <w:rPr>
          <w:rFonts w:ascii="SimSun" w:hAnsi="SimSun" w:eastAsia="SimSun" w:cs="SimSun"/>
          <w:sz w:val="21"/>
          <w:szCs w:val="21"/>
        </w:rPr>
        <w:t xml:space="preserve">本课的关键能力重点是通过对课文的整体理解和分析，培养学生概括文章主旨的能力，尤其是如何从文本中提取出关于腊八粥的历史、文化背景等信息。此外，学生需要提升对文中情感表达的把握，尤其是在朗读和理解段落中情感变化的部分。</w:t>
      </w:r>
    </w:p>
    <w:p/>
    <w:p>
      <w:pPr>
        <w:pStyle w:val="Heading2"/>
      </w:pPr>
      <w:bookmarkStart w:id="5" w:name="_Toc5"/>
      <w:r>
        <w:t>二、本课学习难点</w:t>
      </w:r>
      <w:bookmarkEnd w:id="5"/>
    </w:p>
    <w:p/>
    <w:p>
      <w:pPr>
        <w:pStyle w:val="Heading3"/>
      </w:pPr>
      <w:bookmarkStart w:id="6" w:name="_Toc6"/>
      <w:r>
        <w:t>1. 理解性难点</w:t>
      </w:r>
      <w:bookmarkEnd w:id="6"/>
    </w:p>
    <w:p/>
    <w:p>
      <w:pPr>
        <w:jc w:val="both"/>
        <w:ind w:left="0" w:right="0" w:firstLine="480"/>
        <w:spacing w:line="360" w:lineRule="auto"/>
      </w:pPr>
      <w:r>
        <w:rPr>
          <w:rFonts w:ascii="SimSun" w:hAnsi="SimSun" w:eastAsia="SimSun" w:cs="SimSun"/>
          <w:sz w:val="21"/>
          <w:szCs w:val="21"/>
        </w:rPr>
        <w:t xml:space="preserve">本课在理解层面上的难点主要表现在：文章中提到的腊八粥与传统节日习俗的联系，学生可能会对腊八粥的来源及其文化背景产生困惑。尤其是“祭祀”一词，学生容易误解其含义，因此需要通过课堂讲解和课外资料补充来加深理解。</w:t>
      </w:r>
    </w:p>
    <w:p>
      <w:pPr>
        <w:pStyle w:val="Heading3"/>
      </w:pPr>
      <w:bookmarkStart w:id="7" w:name="_Toc7"/>
      <w:r>
        <w:t>2. 运用性难点</w:t>
      </w:r>
      <w:bookmarkEnd w:id="7"/>
    </w:p>
    <w:p/>
    <w:p>
      <w:pPr>
        <w:jc w:val="both"/>
        <w:ind w:left="0" w:right="0" w:firstLine="480"/>
        <w:spacing w:line="360" w:lineRule="auto"/>
      </w:pPr>
      <w:r>
        <w:rPr>
          <w:rFonts w:ascii="SimSun" w:hAnsi="SimSun" w:eastAsia="SimSun" w:cs="SimSun"/>
          <w:sz w:val="21"/>
          <w:szCs w:val="21"/>
        </w:rPr>
        <w:t xml:space="preserve">在运用性难点方面，学生可能在理解文章时，将表面现象与深层次的文化习俗结合困难。例如，如何将腊八粥与节日的意义结合并表述清楚，是学生在写作和口语表达中容易遇到的难点。此时，教师需要帮助学生进行引导，尤其是如何通过比较其他节日食物来深化对腊八粥的理解。</w:t>
      </w:r>
    </w:p>
    <w:p/>
    <w:p>
      <w:pPr>
        <w:pStyle w:val="Heading2"/>
      </w:pPr>
      <w:bookmarkStart w:id="8" w:name="_Toc8"/>
      <w:r>
        <w:t>三、初小衔接要点</w:t>
      </w:r>
      <w:bookmarkEnd w:id="8"/>
    </w:p>
    <w:p/>
    <w:p>
      <w:pPr>
        <w:jc w:val="both"/>
        <w:ind w:left="0" w:right="0" w:firstLine="480"/>
        <w:spacing w:line="360" w:lineRule="auto"/>
      </w:pPr>
      <w:r>
        <w:rPr>
          <w:rFonts w:ascii="SimSun" w:hAnsi="SimSun" w:eastAsia="SimSun" w:cs="SimSun"/>
          <w:sz w:val="21"/>
          <w:szCs w:val="21"/>
        </w:rPr>
        <w:t xml:space="preserve">《腊八粥》一课与初中的衔接要点主要体现在对传统节日及其文化内涵的认识上。学生通过本课的学习，能初步理解节日与食物、民俗文化之间的关系，这为初中阶段更加深入的历史文化学习提供了基础。此外，本课在写作表达中涉及的结构安排、逻辑表达为初中写作训练中的基本要求打下了基础。</w:t>
      </w:r>
    </w:p>
    <w:p/>
    <w:p>
      <w:pPr>
        <w:pStyle w:val="Heading2"/>
      </w:pPr>
      <w:bookmarkStart w:id="9" w:name="_Toc9"/>
      <w:r>
        <w:t>四、学习中容易出现的问题提醒</w:t>
      </w:r>
      <w:bookmarkEnd w:id="9"/>
    </w:p>
    <w:p/>
    <w:p>
      <w:pPr>
        <w:jc w:val="left"/>
        <w:spacing w:line="360" w:lineRule="auto"/>
      </w:pPr>
      <w:r>
        <w:rPr>
          <w:rFonts w:ascii="SimSun" w:hAnsi="SimSun" w:eastAsia="SimSun" w:cs="SimSun"/>
          <w:sz w:val="21"/>
          <w:szCs w:val="21"/>
        </w:rPr>
        <w:t xml:space="preserve">学生可能对“腊八粥”一词的文化背景不够理解，容易将其与其他节日食物混淆。</w:t>
      </w:r>
    </w:p>
    <w:p>
      <w:pPr>
        <w:jc w:val="left"/>
        <w:spacing w:line="360" w:lineRule="auto"/>
      </w:pPr>
      <w:r>
        <w:rPr>
          <w:rFonts w:ascii="SimSun" w:hAnsi="SimSun" w:eastAsia="SimSun" w:cs="SimSun"/>
          <w:sz w:val="21"/>
          <w:szCs w:val="21"/>
        </w:rPr>
        <w:t xml:space="preserve">对文中部分较长的句子，特别是描述腊八粥来源的部分，可能理解上产生困难。</w:t>
      </w:r>
    </w:p>
    <w:p>
      <w:pPr>
        <w:jc w:val="left"/>
        <w:spacing w:line="360" w:lineRule="auto"/>
      </w:pPr>
      <w:r>
        <w:rPr>
          <w:rFonts w:ascii="SimSun" w:hAnsi="SimSun" w:eastAsia="SimSun" w:cs="SimSun"/>
          <w:sz w:val="21"/>
          <w:szCs w:val="21"/>
        </w:rPr>
        <w:t xml:space="preserve">学生容易忽略节日文化的深层含义，仅停留在表面现象上。</w:t>
      </w:r>
    </w:p>
    <w:p/>
    <w:p>
      <w:pPr>
        <w:pStyle w:val="Heading2"/>
      </w:pPr>
      <w:bookmarkStart w:id="10" w:name="_Toc10"/>
      <w:r>
        <w:t>五、学习建议要点</w:t>
      </w:r>
      <w:bookmarkEnd w:id="10"/>
    </w:p>
    <w:p/>
    <w:p>
      <w:pPr>
        <w:jc w:val="left"/>
        <w:spacing w:line="360" w:lineRule="auto"/>
      </w:pPr>
      <w:r>
        <w:rPr>
          <w:rFonts w:ascii="SimSun" w:hAnsi="SimSun" w:eastAsia="SimSun" w:cs="SimSun"/>
          <w:sz w:val="21"/>
          <w:szCs w:val="21"/>
        </w:rPr>
        <w:t xml:space="preserve">重点突破建议：建议学生重点掌握课文中腊八粥与节日文化的关系，可以通过与其他节日的食物进行对比，帮助学生形成更完整的理解。</w:t>
      </w:r>
    </w:p>
    <w:p>
      <w:pPr>
        <w:jc w:val="left"/>
        <w:spacing w:line="360" w:lineRule="auto"/>
      </w:pPr>
      <w:r>
        <w:rPr>
          <w:rFonts w:ascii="SimSun" w:hAnsi="SimSun" w:eastAsia="SimSun" w:cs="SimSun"/>
          <w:sz w:val="21"/>
          <w:szCs w:val="21"/>
        </w:rPr>
        <w:t xml:space="preserve">难点化解路径：对于“祭祀”等文化背景的理解，教师可以通过讲解节日习俗、观看相关视频等方式帮助学生深入理解，避免误解。</w:t>
      </w:r>
    </w:p>
    <w:p>
      <w:pPr>
        <w:jc w:val="left"/>
        <w:spacing w:line="360" w:lineRule="auto"/>
      </w:pPr>
      <w:r>
        <w:rPr>
          <w:rFonts w:ascii="SimSun" w:hAnsi="SimSun" w:eastAsia="SimSun" w:cs="SimSun"/>
          <w:sz w:val="21"/>
          <w:szCs w:val="21"/>
        </w:rPr>
        <w:t xml:space="preserve">方法迁移提示：本课中提升的概括能力、情感把握能力等，在其他课文中同样适用，学生可以运用相似的思维方式来进行文章分析和情感理解。</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2026-01-12T21:10:30+08:00</dcterms:created>
  <dcterms:modified xsi:type="dcterms:W3CDTF">2026-01-12T21:10:30+08:00</dcterms:modified>
</cp:coreProperties>
</file>

<file path=docProps/custom.xml><?xml version="1.0" encoding="utf-8"?>
<Properties xmlns="http://schemas.openxmlformats.org/officeDocument/2006/custom-properties" xmlns:vt="http://schemas.openxmlformats.org/officeDocument/2006/docPropsVTypes"/>
</file>