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六年级数学《被除数与商的大小关系（分数除法）》教学设计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属于六年级上册数学教材《分数除法》中的一个重要环节。被除数与商的大小关系是学生在学习分数除法时必须掌握的核心内容。六年级学生思维发展较为成熟，具备较强的抽象和推理能力，因此，教学应注重知识体系的整合与应用。</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知识与技能目标：理解分数除法中被除数与商的关系，能够通过实际问题求解分数除法，并掌握运算技巧。</w:t>
      </w:r>
    </w:p>
    <w:p>
      <w:pPr>
        <w:jc w:val="left"/>
        <w:spacing w:line="360" w:lineRule="auto"/>
      </w:pPr>
      <w:r>
        <w:rPr>
          <w:rFonts w:ascii="SimSun" w:hAnsi="SimSun" w:eastAsia="SimSun" w:cs="SimSun"/>
          <w:sz w:val="21"/>
          <w:szCs w:val="21"/>
        </w:rPr>
        <w:t xml:space="preserve">过程与方法目标：通过探究、论证和反思的学习过程，帮助学生系统理解分数除法的本质，培养其数学思维能力。</w:t>
      </w:r>
    </w:p>
    <w:p>
      <w:pPr>
        <w:jc w:val="left"/>
        <w:spacing w:line="360" w:lineRule="auto"/>
      </w:pPr>
      <w:r>
        <w:rPr>
          <w:rFonts w:ascii="SimSun" w:hAnsi="SimSun" w:eastAsia="SimSun" w:cs="SimSun"/>
          <w:sz w:val="21"/>
          <w:szCs w:val="21"/>
        </w:rPr>
        <w:t xml:space="preserve">情感态度与价值观目标：通过分数除法的学习，激发学生的数学兴趣和思考力，培养批判性思维和创新意识。</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教学重点：掌握分数除法中被除数与商的大小关系，理解除法的运算性质。</w:t>
      </w:r>
    </w:p>
    <w:p>
      <w:pPr>
        <w:jc w:val="both"/>
        <w:ind w:left="0" w:right="0" w:firstLine="480"/>
        <w:spacing w:line="360" w:lineRule="auto"/>
      </w:pPr>
      <w:r>
        <w:rPr>
          <w:rFonts w:ascii="SimSun" w:hAnsi="SimSun" w:eastAsia="SimSun" w:cs="SimSun"/>
          <w:sz w:val="21"/>
          <w:szCs w:val="21"/>
        </w:rPr>
        <w:t xml:space="preserve">教学难点：学生可能在理解“被除数越大，商就越小”的关系时产生困惑，尤其是分数除法中的数值比较。</w:t>
      </w:r>
    </w:p>
    <w:p>
      <w:pPr>
        <w:jc w:val="both"/>
        <w:ind w:left="0" w:right="0" w:firstLine="480"/>
        <w:spacing w:line="360" w:lineRule="auto"/>
      </w:pPr>
      <w:r>
        <w:rPr>
          <w:rFonts w:ascii="SimSun" w:hAnsi="SimSun" w:eastAsia="SimSun" w:cs="SimSun"/>
          <w:sz w:val="21"/>
          <w:szCs w:val="21"/>
        </w:rPr>
        <w:t xml:space="preserve">突破策略：通过实际问题的分析和图示方法，帮助学生形象地理解分数除法中被除数和商之间的关系，并通过合作探讨解决难点。</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教师准备：教具、学具、多媒体课件、分数除法的案例分析等。</w:t>
      </w:r>
    </w:p>
    <w:p>
      <w:pPr>
        <w:jc w:val="left"/>
        <w:spacing w:line="360" w:lineRule="auto"/>
      </w:pPr>
      <w:r>
        <w:rPr>
          <w:rFonts w:ascii="SimSun" w:hAnsi="SimSun" w:eastAsia="SimSun" w:cs="SimSun"/>
          <w:sz w:val="21"/>
          <w:szCs w:val="21"/>
        </w:rPr>
        <w:t xml:space="preserve">学生准备：复习分数除法的基本概念，准备相关数学工具，预习与本课相关的问题。</w:t>
      </w:r>
    </w:p>
    <w:p/>
    <w:p>
      <w:pPr>
        <w:pStyle w:val="Heading2"/>
      </w:pPr>
      <w:bookmarkStart w:id="6" w:name="_Toc6"/>
      <w:r>
        <w:t>五、教学过程</w:t>
      </w:r>
      <w:bookmarkEnd w:id="6"/>
    </w:p>
    <w:p/>
    <w:p>
      <w:pPr>
        <w:pStyle w:val="Heading3"/>
      </w:pPr>
      <w:bookmarkStart w:id="7" w:name="_Toc7"/>
      <w:r>
        <w:t>（一）系统回顾，提出课题（约5分钟）</w:t>
      </w:r>
      <w:bookmarkEnd w:id="7"/>
    </w:p>
    <w:p/>
    <w:p>
      <w:pPr>
        <w:jc w:val="both"/>
        <w:ind w:left="0" w:right="0" w:firstLine="480"/>
        <w:spacing w:line="360" w:lineRule="auto"/>
      </w:pPr>
      <w:r>
        <w:rPr>
          <w:rFonts w:ascii="SimSun" w:hAnsi="SimSun" w:eastAsia="SimSun" w:cs="SimSun"/>
          <w:sz w:val="21"/>
          <w:szCs w:val="21"/>
        </w:rPr>
        <w:t xml:space="preserve">引导学生回顾分数除法的基本概念，复习如何进行分数除法运算，提出本课的研究问题：“分数除法中，被除数与商的大小关系是什么？”</w:t>
      </w:r>
    </w:p>
    <w:p>
      <w:pPr>
        <w:pStyle w:val="Heading3"/>
      </w:pPr>
      <w:bookmarkStart w:id="8" w:name="_Toc8"/>
      <w:r>
        <w:t>（二）探究整合，发现联系（约14分钟）</w:t>
      </w:r>
      <w:bookmarkEnd w:id="8"/>
    </w:p>
    <w:p/>
    <w:p>
      <w:pPr>
        <w:jc w:val="both"/>
        <w:ind w:left="0" w:right="0" w:firstLine="480"/>
        <w:spacing w:line="360" w:lineRule="auto"/>
      </w:pPr>
      <w:r>
        <w:rPr>
          <w:rFonts w:ascii="SimSun" w:hAnsi="SimSun" w:eastAsia="SimSun" w:cs="SimSun"/>
          <w:sz w:val="21"/>
          <w:szCs w:val="21"/>
        </w:rPr>
        <w:t xml:space="preserve">引导学生通过具体例子探究分数除法中被除数与商之间的关系。通过分数除法的实际问题，引导学生进行小组讨论，分析商的大小与被除数、除数的关系。</w:t>
      </w:r>
    </w:p>
    <w:p>
      <w:pPr>
        <w:jc w:val="both"/>
        <w:ind w:left="0" w:right="0" w:firstLine="480"/>
        <w:spacing w:line="360" w:lineRule="auto"/>
      </w:pPr>
      <w:r>
        <w:rPr>
          <w:rFonts w:ascii="SimSun" w:hAnsi="SimSun" w:eastAsia="SimSun" w:cs="SimSun"/>
          <w:sz w:val="21"/>
          <w:szCs w:val="21"/>
        </w:rPr>
        <w:t xml:space="preserve">探究设计：设计一系列具体的分数除法问题，学生小组合作讨论，逐步发现被除数与商的关系。</w:t>
      </w:r>
    </w:p>
    <w:p>
      <w:pPr>
        <w:jc w:val="both"/>
        <w:ind w:left="0" w:right="0" w:firstLine="480"/>
        <w:spacing w:line="360" w:lineRule="auto"/>
      </w:pPr>
      <w:r>
        <w:rPr>
          <w:rFonts w:ascii="SimSun" w:hAnsi="SimSun" w:eastAsia="SimSun" w:cs="SimSun"/>
          <w:sz w:val="21"/>
          <w:szCs w:val="21"/>
        </w:rPr>
        <w:t xml:space="preserve">整合过程：通过分数除法的例子，让学生总结出被除数与商之间的联系，形成系统的思考框架。</w:t>
      </w:r>
    </w:p>
    <w:p>
      <w:pPr>
        <w:jc w:val="both"/>
        <w:ind w:left="0" w:right="0" w:firstLine="480"/>
        <w:spacing w:line="360" w:lineRule="auto"/>
      </w:pPr>
      <w:r>
        <w:rPr>
          <w:rFonts w:ascii="SimSun" w:hAnsi="SimSun" w:eastAsia="SimSun" w:cs="SimSun"/>
          <w:sz w:val="21"/>
          <w:szCs w:val="21"/>
        </w:rPr>
        <w:t xml:space="preserve">体系构建：引导学生把分数除法的知识点整合为一个完整的数学体系，突出知识间的内在联系。</w:t>
      </w:r>
    </w:p>
    <w:p>
      <w:pPr>
        <w:pStyle w:val="Heading3"/>
      </w:pPr>
      <w:bookmarkStart w:id="9" w:name="_Toc9"/>
      <w:r>
        <w:t>（三）抽象概括，形成系统（约8分钟）</w:t>
      </w:r>
      <w:bookmarkEnd w:id="9"/>
    </w:p>
    <w:p/>
    <w:p>
      <w:pPr>
        <w:jc w:val="both"/>
        <w:ind w:left="0" w:right="0" w:firstLine="480"/>
        <w:spacing w:line="360" w:lineRule="auto"/>
      </w:pPr>
      <w:r>
        <w:rPr>
          <w:rFonts w:ascii="SimSun" w:hAnsi="SimSun" w:eastAsia="SimSun" w:cs="SimSun"/>
          <w:sz w:val="21"/>
          <w:szCs w:val="21"/>
        </w:rPr>
        <w:t xml:space="preserve">通过举例和图示，帮助学生抽象出被除数与商的关系，系统总结分数除法的基本规律。</w:t>
      </w:r>
    </w:p>
    <w:p>
      <w:pPr>
        <w:jc w:val="both"/>
        <w:ind w:left="0" w:right="0" w:firstLine="480"/>
        <w:spacing w:line="360" w:lineRule="auto"/>
      </w:pPr>
      <w:r>
        <w:rPr>
          <w:rFonts w:ascii="SimSun" w:hAnsi="SimSun" w:eastAsia="SimSun" w:cs="SimSun"/>
          <w:sz w:val="21"/>
          <w:szCs w:val="21"/>
        </w:rPr>
        <w:t xml:space="preserve">抽象过程：从具体的算式入手，逐步提炼出分数除法的规律。</w:t>
      </w:r>
    </w:p>
    <w:p>
      <w:pPr>
        <w:jc w:val="both"/>
        <w:ind w:left="0" w:right="0" w:firstLine="480"/>
        <w:spacing w:line="360" w:lineRule="auto"/>
      </w:pPr>
      <w:r>
        <w:rPr>
          <w:rFonts w:ascii="SimSun" w:hAnsi="SimSun" w:eastAsia="SimSun" w:cs="SimSun"/>
          <w:sz w:val="21"/>
          <w:szCs w:val="21"/>
        </w:rPr>
        <w:t xml:space="preserve">系统表述：形成简洁明了的数学公式和思维框架，让学生能够系统地描述分数除法的性质。</w:t>
      </w:r>
    </w:p>
    <w:p>
      <w:pPr>
        <w:pStyle w:val="Heading3"/>
      </w:pPr>
      <w:bookmarkStart w:id="10" w:name="_Toc10"/>
      <w:r>
        <w:t>（四）综合应用，拓展提升（约11分钟）</w:t>
      </w:r>
      <w:bookmarkEnd w:id="10"/>
    </w:p>
    <w:p/>
    <w:p>
      <w:pPr>
        <w:jc w:val="both"/>
        <w:ind w:left="0" w:right="0" w:firstLine="480"/>
        <w:spacing w:line="360" w:lineRule="auto"/>
      </w:pPr>
      <w:r>
        <w:rPr>
          <w:rFonts w:ascii="SimSun" w:hAnsi="SimSun" w:eastAsia="SimSun" w:cs="SimSun"/>
          <w:sz w:val="21"/>
          <w:szCs w:val="21"/>
        </w:rPr>
        <w:t xml:space="preserve">设计具有挑战性的问题，帮助学生在更广泛的情境中应用分数除法的知识，提升其综合能力。</w:t>
      </w:r>
    </w:p>
    <w:p>
      <w:pPr>
        <w:jc w:val="both"/>
        <w:ind w:left="0" w:right="0" w:firstLine="480"/>
        <w:spacing w:line="360" w:lineRule="auto"/>
      </w:pPr>
      <w:r>
        <w:rPr>
          <w:rFonts w:ascii="SimSun" w:hAnsi="SimSun" w:eastAsia="SimSun" w:cs="SimSun"/>
          <w:sz w:val="21"/>
          <w:szCs w:val="21"/>
        </w:rPr>
        <w:t xml:space="preserve">基础应用：给出分数除法的基础问题，帮助学生巩固概念。</w:t>
      </w:r>
    </w:p>
    <w:p>
      <w:pPr>
        <w:jc w:val="both"/>
        <w:ind w:left="0" w:right="0" w:firstLine="480"/>
        <w:spacing w:line="360" w:lineRule="auto"/>
      </w:pPr>
      <w:r>
        <w:rPr>
          <w:rFonts w:ascii="SimSun" w:hAnsi="SimSun" w:eastAsia="SimSun" w:cs="SimSun"/>
          <w:sz w:val="21"/>
          <w:szCs w:val="21"/>
        </w:rPr>
        <w:t xml:space="preserve">综合应用：结合实际问题，让学生综合运用已学知识解决实际问题。</w:t>
      </w:r>
    </w:p>
    <w:p>
      <w:pPr>
        <w:jc w:val="both"/>
        <w:ind w:left="0" w:right="0" w:firstLine="480"/>
        <w:spacing w:line="360" w:lineRule="auto"/>
      </w:pPr>
      <w:r>
        <w:rPr>
          <w:rFonts w:ascii="SimSun" w:hAnsi="SimSun" w:eastAsia="SimSun" w:cs="SimSun"/>
          <w:sz w:val="21"/>
          <w:szCs w:val="21"/>
        </w:rPr>
        <w:t xml:space="preserve">创新应用：引导学生设计自己的分数除法问题，鼓励创新思维。</w:t>
      </w:r>
    </w:p>
    <w:p>
      <w:pPr>
        <w:pStyle w:val="Heading3"/>
      </w:pPr>
      <w:bookmarkStart w:id="11" w:name="_Toc11"/>
      <w:r>
        <w:t>（五）总结反思，初小衔接（约2分钟）</w:t>
      </w:r>
      <w:bookmarkEnd w:id="11"/>
    </w:p>
    <w:p/>
    <w:p>
      <w:pPr>
        <w:jc w:val="both"/>
        <w:ind w:left="0" w:right="0" w:firstLine="480"/>
        <w:spacing w:line="360" w:lineRule="auto"/>
      </w:pPr>
      <w:r>
        <w:rPr>
          <w:rFonts w:ascii="SimSun" w:hAnsi="SimSun" w:eastAsia="SimSun" w:cs="SimSun"/>
          <w:sz w:val="21"/>
          <w:szCs w:val="21"/>
        </w:rPr>
        <w:t xml:space="preserve">总结本课的学习成果，帮助学生反思思维过程，并进行初小衔接，引导学生为学习初中的相关内容做好准备。</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板书应体现分数除法的基本规律及被除数与商的关系，结构清晰、简洁。</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整合作业：复习分数除法的运算规则，完成相关题目。</w:t>
      </w:r>
    </w:p>
    <w:p>
      <w:pPr>
        <w:jc w:val="left"/>
        <w:spacing w:line="360" w:lineRule="auto"/>
      </w:pPr>
      <w:r>
        <w:rPr>
          <w:rFonts w:ascii="SimSun" w:hAnsi="SimSun" w:eastAsia="SimSun" w:cs="SimSun"/>
          <w:sz w:val="21"/>
          <w:szCs w:val="21"/>
        </w:rPr>
        <w:t xml:space="preserve">研究作业：通过小组合作，设计一个分数除法的实际问题，并进行展示。</w:t>
      </w:r>
    </w:p>
    <w:p>
      <w:pPr>
        <w:jc w:val="left"/>
        <w:spacing w:line="360" w:lineRule="auto"/>
      </w:pPr>
      <w:r>
        <w:rPr>
          <w:rFonts w:ascii="SimSun" w:hAnsi="SimSun" w:eastAsia="SimSun" w:cs="SimSun"/>
          <w:sz w:val="21"/>
          <w:szCs w:val="21"/>
        </w:rPr>
        <w:t xml:space="preserve">创新作业：思考被除数、除数和商之间的关系，并设计一份新的分数除法问题。</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九、教学建议与初小衔接</w:t>
      </w:r>
      <w:bookmarkEnd w:id="15"/>
    </w:p>
    <w:p/>
    <w:p>
      <w:pPr>
        <w:jc w:val="left"/>
        <w:spacing w:line="360" w:lineRule="auto"/>
      </w:pPr>
      <w:r>
        <w:rPr>
          <w:rFonts w:ascii="SimSun" w:hAnsi="SimSun" w:eastAsia="SimSun" w:cs="SimSun"/>
          <w:sz w:val="21"/>
          <w:szCs w:val="21"/>
        </w:rPr>
        <w:t xml:space="preserve">建议设计针对性的教学活动，帮助学生深入理解分数除法的本质。</w:t>
      </w:r>
    </w:p>
    <w:p>
      <w:pPr>
        <w:jc w:val="left"/>
        <w:spacing w:line="360" w:lineRule="auto"/>
      </w:pPr>
      <w:r>
        <w:rPr>
          <w:rFonts w:ascii="SimSun" w:hAnsi="SimSun" w:eastAsia="SimSun" w:cs="SimSun"/>
          <w:sz w:val="21"/>
          <w:szCs w:val="21"/>
        </w:rPr>
        <w:t xml:space="preserve">注重知识体系的整合，培养学生跨学科的数学能力。</w:t>
      </w:r>
    </w:p>
    <w:p>
      <w:pPr>
        <w:jc w:val="left"/>
        <w:spacing w:line="360" w:lineRule="auto"/>
      </w:pPr>
      <w:r>
        <w:rPr>
          <w:rFonts w:ascii="SimSun" w:hAnsi="SimSun" w:eastAsia="SimSun" w:cs="SimSun"/>
          <w:sz w:val="21"/>
          <w:szCs w:val="21"/>
        </w:rPr>
        <w:t xml:space="preserve">引导学生提前预习初中的数学内容，做好数学学习的衔接。</w:t>
      </w:r>
    </w:p>
    <w:p>
      <w:pPr>
        <w:jc w:val="left"/>
        <w:spacing w:line="360" w:lineRule="auto"/>
      </w:pPr>
      <w:r>
        <w:rPr>
          <w:rFonts w:ascii="SimSun" w:hAnsi="SimSun" w:eastAsia="SimSun" w:cs="SimSun"/>
          <w:sz w:val="21"/>
          <w:szCs w:val="21"/>
        </w:rPr>
        <w:t xml:space="preserve">不同层次的学生可以通过小组合作，进行差异化学习和发展。</w:t>
      </w:r>
    </w:p>
    <w:p>
      <w:pPr>
        <w:jc w:val="left"/>
        <w:spacing w:line="360" w:lineRule="auto"/>
      </w:pPr>
      <w:r>
        <w:rPr>
          <w:rFonts w:ascii="SimSun" w:hAnsi="SimSun" w:eastAsia="SimSun" w:cs="SimSun"/>
          <w:sz w:val="21"/>
          <w:szCs w:val="21"/>
        </w:rPr>
        <w:t xml:space="preserve">注重发展性评价，培养学生的批判性思维和创新能力。</w:t>
      </w:r>
    </w:p>
    <w:p>
      <w:pPr>
        <w:jc w:val="left"/>
        <w:spacing w:line="360" w:lineRule="auto"/>
      </w:pPr>
      <w:r>
        <w:rPr>
          <w:rFonts w:ascii="SimSun" w:hAnsi="SimSun" w:eastAsia="SimSun" w:cs="SimSun"/>
          <w:sz w:val="21"/>
          <w:szCs w:val="21"/>
        </w:rPr>
        <w:t xml:space="preserve">通过数学素养的培养，增强学生终身学习的能力。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2026-01-06T16:40:25+08:00</dcterms:created>
  <dcterms:modified xsi:type="dcterms:W3CDTF">2026-01-06T16:40:25+08:00</dcterms:modified>
</cp:coreProperties>
</file>

<file path=docProps/custom.xml><?xml version="1.0" encoding="utf-8"?>
<Properties xmlns="http://schemas.openxmlformats.org/officeDocument/2006/custom-properties" xmlns:vt="http://schemas.openxmlformats.org/officeDocument/2006/docPropsVTypes"/>
</file>