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13 少年中国说（节选）重难点梳理（五年级）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本课在基础知识方面的重点主要集中在以下几个方面：</w:t>
      </w:r>
    </w:p>
    <w:p>
      <w:pPr>
        <w:jc w:val="left"/>
        <w:spacing w:line="360" w:lineRule="auto"/>
      </w:pPr>
      <w:r>
        <w:rPr>
          <w:rFonts w:ascii="SimSun" w:hAnsi="SimSun" w:eastAsia="SimSun" w:cs="SimSun"/>
          <w:sz w:val="21"/>
          <w:szCs w:val="21"/>
        </w:rPr>
        <w:t xml:space="preserve">生字词的掌握：课文中有一些多音字、形近字和常见的四字词语，需要学生特别注意。如“少年”和“说”这类多音字，在不同语境下的读音需要区分。</w:t>
      </w:r>
    </w:p>
    <w:p>
      <w:pPr>
        <w:jc w:val="left"/>
        <w:spacing w:line="360" w:lineRule="auto"/>
      </w:pPr>
      <w:r>
        <w:rPr>
          <w:rFonts w:ascii="SimSun" w:hAnsi="SimSun" w:eastAsia="SimSun" w:cs="SimSun"/>
          <w:sz w:val="21"/>
          <w:szCs w:val="21"/>
        </w:rPr>
        <w:t xml:space="preserve">成语积累：课文中涉及了“少年强则国强”等富有时代感和教育意义的成语，学生要理解这些成语的背后深刻的文化内涵。</w:t>
      </w:r>
    </w:p>
    <w:p>
      <w:pPr>
        <w:jc w:val="left"/>
        <w:spacing w:line="360" w:lineRule="auto"/>
      </w:pPr>
      <w:r>
        <w:rPr>
          <w:rFonts w:ascii="SimSun" w:hAnsi="SimSun" w:eastAsia="SimSun" w:cs="SimSun"/>
          <w:sz w:val="21"/>
          <w:szCs w:val="21"/>
        </w:rPr>
        <w:t xml:space="preserve">朗读与背诵：本课中适合朗读和背诵的部分包括一些充满激情和感情的句子，学生要注意情感基调的把握，尤其是在表达出自信、勇气等情感时，要充分理解句子的情感色彩。</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在阅读能力的培养上，本课重点培养学生的以下能力：</w:t>
      </w:r>
    </w:p>
    <w:p>
      <w:pPr>
        <w:jc w:val="left"/>
        <w:spacing w:line="360" w:lineRule="auto"/>
      </w:pPr>
      <w:r>
        <w:rPr>
          <w:rFonts w:ascii="SimSun" w:hAnsi="SimSun" w:eastAsia="SimSun" w:cs="SimSun"/>
          <w:sz w:val="21"/>
          <w:szCs w:val="21"/>
        </w:rPr>
        <w:t xml:space="preserve">信息提取能力：通过阅读课文，提取关键信息，尤其是了解课文中表现的主题——少年应该担当起振兴中华的责任。</w:t>
      </w:r>
    </w:p>
    <w:p>
      <w:pPr>
        <w:jc w:val="left"/>
        <w:spacing w:line="360" w:lineRule="auto"/>
      </w:pPr>
      <w:r>
        <w:rPr>
          <w:rFonts w:ascii="SimSun" w:hAnsi="SimSun" w:eastAsia="SimSun" w:cs="SimSun"/>
          <w:sz w:val="21"/>
          <w:szCs w:val="21"/>
        </w:rPr>
        <w:t xml:space="preserve">段落分析能力：帮助学生分清文章的段落结构，理清课文的思路，尤其是如何通过对比、排比等修辞手法来增强文章的气势和说服力。</w:t>
      </w:r>
    </w:p>
    <w:p>
      <w:pPr>
        <w:pStyle w:val="Heading3"/>
      </w:pPr>
      <w:bookmarkStart w:id="5" w:name="_Toc5"/>
      <w:r>
        <w:t>3. 思维方法重点</w:t>
      </w:r>
      <w:bookmarkEnd w:id="5"/>
    </w:p>
    <w:p/>
    <w:p>
      <w:pPr>
        <w:jc w:val="both"/>
        <w:ind w:left="0" w:right="0" w:firstLine="480"/>
        <w:spacing w:line="360" w:lineRule="auto"/>
      </w:pPr>
      <w:r>
        <w:rPr>
          <w:rFonts w:ascii="SimSun" w:hAnsi="SimSun" w:eastAsia="SimSun" w:cs="SimSun"/>
          <w:sz w:val="21"/>
          <w:szCs w:val="21"/>
        </w:rPr>
        <w:t xml:space="preserve">本课涉及的思维方法重点为：</w:t>
      </w:r>
    </w:p>
    <w:p>
      <w:pPr>
        <w:jc w:val="left"/>
        <w:spacing w:line="360" w:lineRule="auto"/>
      </w:pPr>
      <w:r>
        <w:rPr>
          <w:rFonts w:ascii="SimSun" w:hAnsi="SimSun" w:eastAsia="SimSun" w:cs="SimSun"/>
          <w:sz w:val="21"/>
          <w:szCs w:val="21"/>
        </w:rPr>
        <w:t xml:space="preserve">对比分析：理解课文中通过“少年”与“国家”对比，强调青少年对国家未来的影响。</w:t>
      </w:r>
    </w:p>
    <w:p>
      <w:pPr>
        <w:jc w:val="left"/>
        <w:spacing w:line="360" w:lineRule="auto"/>
      </w:pPr>
      <w:r>
        <w:rPr>
          <w:rFonts w:ascii="SimSun" w:hAnsi="SimSun" w:eastAsia="SimSun" w:cs="SimSun"/>
          <w:sz w:val="21"/>
          <w:szCs w:val="21"/>
        </w:rPr>
        <w:t xml:space="preserve">归纳总结：归纳课文中的核心思想，并用自己的语言表达理解。</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本课在理解层面主要存在以下难点：</w:t>
      </w:r>
    </w:p>
    <w:p>
      <w:pPr>
        <w:jc w:val="left"/>
        <w:spacing w:line="360" w:lineRule="auto"/>
      </w:pPr>
      <w:r>
        <w:rPr>
          <w:rFonts w:ascii="SimSun" w:hAnsi="SimSun" w:eastAsia="SimSun" w:cs="SimSun"/>
          <w:sz w:val="21"/>
          <w:szCs w:val="21"/>
        </w:rPr>
        <w:t xml:space="preserve">抽象概念理解：课文中提到的“少年强则国强”属于抽象概念，需要学生通过现实生活和历史背景进行理解。</w:t>
      </w:r>
    </w:p>
    <w:p>
      <w:pPr>
        <w:jc w:val="left"/>
        <w:spacing w:line="360" w:lineRule="auto"/>
      </w:pPr>
      <w:r>
        <w:rPr>
          <w:rFonts w:ascii="SimSun" w:hAnsi="SimSun" w:eastAsia="SimSun" w:cs="SimSun"/>
          <w:sz w:val="21"/>
          <w:szCs w:val="21"/>
        </w:rPr>
        <w:t xml:space="preserve">修辞手法的理解：如排比、对比等修辞方式的具体应用，学生可能会对这种表达方式的效果产生困惑，需要通过反复朗读和讲解理解其修辞效果。</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本课在运用知识时可能出现以下难点：</w:t>
      </w:r>
    </w:p>
    <w:p>
      <w:pPr>
        <w:jc w:val="left"/>
        <w:spacing w:line="360" w:lineRule="auto"/>
      </w:pPr>
      <w:r>
        <w:rPr>
          <w:rFonts w:ascii="SimSun" w:hAnsi="SimSun" w:eastAsia="SimSun" w:cs="SimSun"/>
          <w:sz w:val="21"/>
          <w:szCs w:val="21"/>
        </w:rPr>
        <w:t xml:space="preserve">情感表达的准确运用：学生在朗读课文时，要准确把握情感基调，尤其是当课文表达激昂情感时，如何使朗读既有感情又不失节奏感是一个难点。</w:t>
      </w:r>
    </w:p>
    <w:p>
      <w:pPr>
        <w:jc w:val="left"/>
        <w:spacing w:line="360" w:lineRule="auto"/>
      </w:pPr>
      <w:r>
        <w:rPr>
          <w:rFonts w:ascii="SimSun" w:hAnsi="SimSun" w:eastAsia="SimSun" w:cs="SimSun"/>
          <w:sz w:val="21"/>
          <w:szCs w:val="21"/>
        </w:rPr>
        <w:t xml:space="preserve">多音字的准确运用：例如“说”字的不同读音在语境中的不同表达，需要学生理解并能灵活运用。</w:t>
      </w:r>
    </w:p>
    <w:p>
      <w:pPr>
        <w:pStyle w:val="Heading3"/>
      </w:pPr>
      <w:bookmarkStart w:id="9" w:name="_Toc9"/>
      <w:r>
        <w:t>3. 方法掌握难点</w:t>
      </w:r>
      <w:bookmarkEnd w:id="9"/>
    </w:p>
    <w:p/>
    <w:p>
      <w:pPr>
        <w:jc w:val="both"/>
        <w:ind w:left="0" w:right="0" w:firstLine="480"/>
        <w:spacing w:line="360" w:lineRule="auto"/>
      </w:pPr>
      <w:r>
        <w:rPr>
          <w:rFonts w:ascii="SimSun" w:hAnsi="SimSun" w:eastAsia="SimSun" w:cs="SimSun"/>
          <w:sz w:val="21"/>
          <w:szCs w:val="21"/>
        </w:rPr>
        <w:t xml:space="preserve">本课涉及的学习方法难点主要是：</w:t>
      </w:r>
    </w:p>
    <w:p>
      <w:pPr>
        <w:jc w:val="left"/>
        <w:spacing w:line="360" w:lineRule="auto"/>
      </w:pPr>
      <w:r>
        <w:rPr>
          <w:rFonts w:ascii="SimSun" w:hAnsi="SimSun" w:eastAsia="SimSun" w:cs="SimSun"/>
          <w:sz w:val="21"/>
          <w:szCs w:val="21"/>
        </w:rPr>
        <w:t xml:space="preserve">信息提取的能力提升：如何从复杂的长句中提取出主要信息，并根据上下文理解每个词汇的具体含义，可能是学生的难点。</w:t>
      </w:r>
    </w:p>
    <w:p>
      <w:pPr>
        <w:jc w:val="left"/>
        <w:spacing w:line="360" w:lineRule="auto"/>
      </w:pPr>
      <w:r>
        <w:rPr>
          <w:rFonts w:ascii="SimSun" w:hAnsi="SimSun" w:eastAsia="SimSun" w:cs="SimSun"/>
          <w:sz w:val="21"/>
          <w:szCs w:val="21"/>
        </w:rPr>
        <w:t xml:space="preserve">批注和圈画技巧：学生在阅读时，如何通过批注和圈画的方式有效提取信息，帮助更好地理解文章。</w:t>
      </w:r>
    </w:p>
    <w:p/>
    <w:p>
      <w:pPr>
        <w:pStyle w:val="Heading2"/>
      </w:pPr>
      <w:bookmarkStart w:id="10" w:name="_Toc10"/>
      <w:r>
        <w:t>三、能力提升要点（与四年级对比）</w:t>
      </w:r>
      <w:bookmarkEnd w:id="10"/>
    </w:p>
    <w:p/>
    <w:p>
      <w:pPr>
        <w:jc w:val="both"/>
        <w:ind w:left="0" w:right="0" w:firstLine="480"/>
        <w:spacing w:line="360" w:lineRule="auto"/>
      </w:pPr>
      <w:r>
        <w:rPr>
          <w:rFonts w:ascii="SimSun" w:hAnsi="SimSun" w:eastAsia="SimSun" w:cs="SimSun"/>
          <w:sz w:val="21"/>
          <w:szCs w:val="21"/>
        </w:rPr>
        <w:t xml:space="preserve">相比四年级，五年级的《少年中国说（节选）》在以下几个方面有明显的能力提升：</w:t>
      </w:r>
    </w:p>
    <w:p>
      <w:pPr>
        <w:jc w:val="left"/>
        <w:spacing w:line="360" w:lineRule="auto"/>
      </w:pPr>
      <w:r>
        <w:rPr>
          <w:rFonts w:ascii="SimSun" w:hAnsi="SimSun" w:eastAsia="SimSun" w:cs="SimSun"/>
          <w:sz w:val="21"/>
          <w:szCs w:val="21"/>
        </w:rPr>
        <w:t xml:space="preserve">信息提取与概括：学生不再仅仅理解单个句子，而是需要从整篇文章中提取出中心思想并进行总结。</w:t>
      </w:r>
    </w:p>
    <w:p>
      <w:pPr>
        <w:jc w:val="left"/>
        <w:spacing w:line="360" w:lineRule="auto"/>
      </w:pPr>
      <w:r>
        <w:rPr>
          <w:rFonts w:ascii="SimSun" w:hAnsi="SimSun" w:eastAsia="SimSun" w:cs="SimSun"/>
          <w:sz w:val="21"/>
          <w:szCs w:val="21"/>
        </w:rPr>
        <w:t xml:space="preserve">段落与篇章分析：学生需要学会分析课文的段落结构，能够独立判断课文各部分的功能和作用。</w:t>
      </w:r>
    </w:p>
    <w:p/>
    <w:p>
      <w:pPr>
        <w:pStyle w:val="Heading2"/>
      </w:pPr>
      <w:bookmarkStart w:id="11" w:name="_Toc11"/>
      <w:r>
        <w:t>四、学习中容易出现的问题提醒</w:t>
      </w:r>
      <w:bookmarkEnd w:id="11"/>
    </w:p>
    <w:p/>
    <w:p>
      <w:pPr>
        <w:jc w:val="left"/>
        <w:spacing w:line="360" w:lineRule="auto"/>
      </w:pPr>
      <w:r>
        <w:rPr>
          <w:rFonts w:ascii="SimSun" w:hAnsi="SimSun" w:eastAsia="SimSun" w:cs="SimSun"/>
          <w:sz w:val="21"/>
          <w:szCs w:val="21"/>
        </w:rPr>
        <w:t xml:space="preserve">朗读时可能忽视情感的准确传递，导致语气单一，未能充分展现课文的激情。</w:t>
      </w:r>
    </w:p>
    <w:p>
      <w:pPr>
        <w:jc w:val="left"/>
        <w:spacing w:line="360" w:lineRule="auto"/>
      </w:pPr>
      <w:r>
        <w:rPr>
          <w:rFonts w:ascii="SimSun" w:hAnsi="SimSun" w:eastAsia="SimSun" w:cs="SimSun"/>
          <w:sz w:val="21"/>
          <w:szCs w:val="21"/>
        </w:rPr>
        <w:t xml:space="preserve">理解“少年强则国强”这一抽象概念时，可能会对其具体含义产生模糊，需要结合实际生活和历史背景进行深入思考。</w:t>
      </w:r>
    </w:p>
    <w:p>
      <w:pPr>
        <w:jc w:val="left"/>
        <w:spacing w:line="360" w:lineRule="auto"/>
      </w:pPr>
      <w:r>
        <w:rPr>
          <w:rFonts w:ascii="SimSun" w:hAnsi="SimSun" w:eastAsia="SimSun" w:cs="SimSun"/>
          <w:sz w:val="21"/>
          <w:szCs w:val="21"/>
        </w:rPr>
        <w:t xml:space="preserve">对课文中的修辞手法（如排比、对比）理解不深，导致难以准确把握文章的表达效果。</w:t>
      </w:r>
    </w:p>
    <w:p/>
    <w:p>
      <w:pPr>
        <w:pStyle w:val="Heading2"/>
      </w:pPr>
      <w:bookmarkStart w:id="12" w:name="_Toc12"/>
      <w:r>
        <w:t>五、有效学习建议</w:t>
      </w:r>
      <w:bookmarkEnd w:id="12"/>
    </w:p>
    <w:p/>
    <w:p>
      <w:pPr>
        <w:jc w:val="left"/>
        <w:spacing w:line="360" w:lineRule="auto"/>
      </w:pPr>
      <w:r>
        <w:rPr>
          <w:rFonts w:ascii="SimSun" w:hAnsi="SimSun" w:eastAsia="SimSun" w:cs="SimSun"/>
          <w:sz w:val="21"/>
          <w:szCs w:val="21"/>
        </w:rPr>
        <w:t xml:space="preserve">基础巩固建议：通过课后练习，反复读课文中难度较大的多音字和生字，特别注意词语的准确发音与书写。</w:t>
      </w:r>
    </w:p>
    <w:p>
      <w:pPr>
        <w:jc w:val="left"/>
        <w:spacing w:line="360" w:lineRule="auto"/>
      </w:pPr>
      <w:r>
        <w:rPr>
          <w:rFonts w:ascii="SimSun" w:hAnsi="SimSun" w:eastAsia="SimSun" w:cs="SimSun"/>
          <w:sz w:val="21"/>
          <w:szCs w:val="21"/>
        </w:rPr>
        <w:t xml:space="preserve">难点突破路径：对于抽象概念的理解，可以通过生活实例和历史故事来帮助学生理解“少年”对国家未来的作用。</w:t>
      </w:r>
    </w:p>
    <w:p>
      <w:pPr>
        <w:jc w:val="left"/>
        <w:spacing w:line="360" w:lineRule="auto"/>
      </w:pPr>
      <w:r>
        <w:rPr>
          <w:rFonts w:ascii="SimSun" w:hAnsi="SimSun" w:eastAsia="SimSun" w:cs="SimSun"/>
          <w:sz w:val="21"/>
          <w:szCs w:val="21"/>
        </w:rPr>
        <w:t xml:space="preserve">方法迁移提示：学生可以在其他课文中尝试运用本课学习的段落分析与信息提取方法，培养批注和圈画技巧，提高理解能力。</w:t>
      </w:r>
    </w:p>
    <w:p>
      <w:pPr>
        <w:jc w:val="left"/>
        <w:spacing w:line="360" w:lineRule="auto"/>
      </w:pPr>
      <w:r>
        <w:rPr>
          <w:rFonts w:ascii="SimSun" w:hAnsi="SimSun" w:eastAsia="SimSun" w:cs="SimSun"/>
          <w:sz w:val="21"/>
          <w:szCs w:val="21"/>
        </w:rPr>
        <w:t xml:space="preserve">习惯培养重点：建议学生在学习过程中养成积极思考和批注的习惯，通过圈画和注释的方式帮助理解文章深层含义。</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2026-01-13T23:29:24+08:00</dcterms:created>
  <dcterms:modified xsi:type="dcterms:W3CDTF">2026-01-13T23:29:24+08:00</dcterms:modified>
</cp:coreProperties>
</file>

<file path=docProps/custom.xml><?xml version="1.0" encoding="utf-8"?>
<Properties xmlns="http://schemas.openxmlformats.org/officeDocument/2006/custom-properties" xmlns:vt="http://schemas.openxmlformats.org/officeDocument/2006/docPropsVTypes"/>
</file>