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角的初步认识及辨认、直角、钝角、锐角的认识及特征知识点梳理（二年级数学）</w:t>
      </w:r>
      <w:bookmarkEnd w:id="1"/>
    </w:p>
    <w:p/>
    <w:p/>
    <w:p>
      <w:pPr>
        <w:pStyle w:val="Heading2"/>
      </w:pPr>
      <w:bookmarkStart w:id="2" w:name="_Toc2"/>
      <w:r>
        <w:t>一、数的认识与运算</w:t>
      </w:r>
      <w:bookmarkEnd w:id="2"/>
    </w:p>
    <w:p/>
    <w:p>
      <w:pPr>
        <w:pStyle w:val="Heading3"/>
      </w:pPr>
      <w:bookmarkStart w:id="3" w:name="_Toc3"/>
      <w:r>
        <w:t>1. 数概念深化</w:t>
      </w:r>
      <w:bookmarkEnd w:id="3"/>
    </w:p>
    <w:p/>
    <w:p>
      <w:pPr>
        <w:jc w:val="both"/>
        <w:ind w:left="0" w:right="0" w:firstLine="480"/>
        <w:spacing w:line="360" w:lineRule="auto"/>
      </w:pPr>
      <w:r>
        <w:rPr>
          <w:rFonts w:ascii="SimSun" w:hAnsi="SimSun" w:eastAsia="SimSun" w:cs="SimSun"/>
          <w:sz w:val="21"/>
          <w:szCs w:val="21"/>
        </w:rPr>
        <w:t xml:space="preserve">在本部分内容中，学生将进一步巩固100以内的数的认识，理解数位的概念（如十位和个位），掌握不同数位的数值大小关系。通过具体的操作（例如：拆分数、组成数等），帮助学生加深对数的理解。学生还将学习如何读写和表示这些数字，并理解其组成。</w:t>
      </w:r>
    </w:p>
    <w:p>
      <w:pPr>
        <w:pStyle w:val="Heading3"/>
      </w:pPr>
      <w:bookmarkStart w:id="4" w:name="_Toc4"/>
      <w:r>
        <w:t>2. 运算意义理解</w:t>
      </w:r>
      <w:bookmarkEnd w:id="4"/>
    </w:p>
    <w:p/>
    <w:p>
      <w:pPr>
        <w:jc w:val="both"/>
        <w:ind w:left="0" w:right="0" w:firstLine="480"/>
        <w:spacing w:line="360" w:lineRule="auto"/>
      </w:pPr>
      <w:r>
        <w:rPr>
          <w:rFonts w:ascii="SimSun" w:hAnsi="SimSun" w:eastAsia="SimSun" w:cs="SimSun"/>
          <w:sz w:val="21"/>
          <w:szCs w:val="21"/>
        </w:rPr>
        <w:t xml:space="preserve">学生将认识加法、减法及乘法的实际意义，并理解它们之间的关系。通过生活中的实际问题（例如：用水果的数量来计算），帮助学生理解这些基本运算的应用和相互转化。</w:t>
      </w:r>
    </w:p>
    <w:p>
      <w:pPr>
        <w:pStyle w:val="Heading3"/>
      </w:pPr>
      <w:bookmarkStart w:id="5" w:name="_Toc5"/>
      <w:r>
        <w:t>3. 计算技能掌握</w:t>
      </w:r>
      <w:bookmarkEnd w:id="5"/>
    </w:p>
    <w:p/>
    <w:p>
      <w:pPr>
        <w:jc w:val="both"/>
        <w:ind w:left="0" w:right="0" w:firstLine="480"/>
        <w:spacing w:line="360" w:lineRule="auto"/>
      </w:pPr>
      <w:r>
        <w:rPr>
          <w:rFonts w:ascii="SimSun" w:hAnsi="SimSun" w:eastAsia="SimSun" w:cs="SimSun"/>
          <w:sz w:val="21"/>
          <w:szCs w:val="21"/>
        </w:rPr>
        <w:t xml:space="preserve">本部分内容将强化学生的加减法计算能力，通过具体的计算实例，帮助学生熟练掌握100以内的加减法。教师可通过不同的解题策略，如竖式计算、分步计算等，帮助学生形成系统的计算方法，并优化计算思维。</w:t>
      </w:r>
    </w:p>
    <w:p/>
    <w:p>
      <w:pPr>
        <w:pStyle w:val="Heading2"/>
      </w:pPr>
      <w:bookmarkStart w:id="6" w:name="_Toc6"/>
      <w:r>
        <w:t>二、图形与空间概念</w:t>
      </w:r>
      <w:bookmarkEnd w:id="6"/>
    </w:p>
    <w:p/>
    <w:p>
      <w:pPr>
        <w:pStyle w:val="Heading3"/>
      </w:pPr>
      <w:bookmarkStart w:id="7" w:name="_Toc7"/>
      <w:r>
        <w:t>1. 图形特征理解</w:t>
      </w:r>
      <w:bookmarkEnd w:id="7"/>
    </w:p>
    <w:p/>
    <w:p>
      <w:pPr>
        <w:jc w:val="both"/>
        <w:ind w:left="0" w:right="0" w:firstLine="480"/>
        <w:spacing w:line="360" w:lineRule="auto"/>
      </w:pPr>
      <w:r>
        <w:rPr>
          <w:rFonts w:ascii="SimSun" w:hAnsi="SimSun" w:eastAsia="SimSun" w:cs="SimSun"/>
          <w:sz w:val="21"/>
          <w:szCs w:val="21"/>
        </w:rPr>
        <w:t xml:space="preserve">本节内容引导学生认识角的基本概念，学习如何辨认直角、锐角和钝角。通过动手操作，学生将学会如何用量角器进行简单的角度测量，并通过生活中的实例（如门的角度、书本的角等）进行实际辨认。</w:t>
      </w:r>
    </w:p>
    <w:p>
      <w:pPr>
        <w:pStyle w:val="Heading3"/>
      </w:pPr>
      <w:bookmarkStart w:id="8" w:name="_Toc8"/>
      <w:r>
        <w:t>2. 空间关系发展</w:t>
      </w:r>
      <w:bookmarkEnd w:id="8"/>
    </w:p>
    <w:p/>
    <w:p>
      <w:pPr>
        <w:jc w:val="both"/>
        <w:ind w:left="0" w:right="0" w:firstLine="480"/>
        <w:spacing w:line="360" w:lineRule="auto"/>
      </w:pPr>
      <w:r>
        <w:rPr>
          <w:rFonts w:ascii="SimSun" w:hAnsi="SimSun" w:eastAsia="SimSun" w:cs="SimSun"/>
          <w:sz w:val="21"/>
          <w:szCs w:val="21"/>
        </w:rPr>
        <w:t xml:space="preserve">通过简单的图形运动，如平移、旋转等，帮助学生理解图形的空间关系。学生将通过具体的活动，理解图形如何在空间中发生变化，并加深对位置关系的认识。</w:t>
      </w:r>
    </w:p>
    <w:p>
      <w:pPr>
        <w:pStyle w:val="Heading3"/>
      </w:pPr>
      <w:bookmarkStart w:id="9" w:name="_Toc9"/>
      <w:r>
        <w:t>3. 测量技能应用</w:t>
      </w:r>
      <w:bookmarkEnd w:id="9"/>
    </w:p>
    <w:p/>
    <w:p>
      <w:pPr>
        <w:jc w:val="both"/>
        <w:ind w:left="0" w:right="0" w:firstLine="480"/>
        <w:spacing w:line="360" w:lineRule="auto"/>
      </w:pPr>
      <w:r>
        <w:rPr>
          <w:rFonts w:ascii="SimSun" w:hAnsi="SimSun" w:eastAsia="SimSun" w:cs="SimSun"/>
          <w:sz w:val="21"/>
          <w:szCs w:val="21"/>
        </w:rPr>
        <w:t xml:space="preserve">在角度的学习过程中，学生将使用量角器进行测量，感知不同角度的大小。教师可通过实际操作和测量帮助学生理解如何使用工具进行精准的角度测量。</w:t>
      </w:r>
    </w:p>
    <w:p/>
    <w:p>
      <w:pPr>
        <w:pStyle w:val="Heading2"/>
      </w:pPr>
      <w:bookmarkStart w:id="10" w:name="_Toc10"/>
      <w:r>
        <w:t>三、量与测量系统</w:t>
      </w:r>
      <w:bookmarkEnd w:id="10"/>
    </w:p>
    <w:p/>
    <w:p>
      <w:pPr>
        <w:pStyle w:val="Heading3"/>
      </w:pPr>
      <w:bookmarkStart w:id="11" w:name="_Toc11"/>
      <w:r>
        <w:t>1. 长度单位掌握</w:t>
      </w:r>
      <w:bookmarkEnd w:id="11"/>
    </w:p>
    <w:p/>
    <w:p>
      <w:pPr>
        <w:jc w:val="both"/>
        <w:ind w:left="0" w:right="0" w:firstLine="480"/>
        <w:spacing w:line="360" w:lineRule="auto"/>
      </w:pPr>
      <w:r>
        <w:rPr>
          <w:rFonts w:ascii="SimSun" w:hAnsi="SimSun" w:eastAsia="SimSun" w:cs="SimSun"/>
          <w:sz w:val="21"/>
          <w:szCs w:val="21"/>
        </w:rPr>
        <w:t xml:space="preserve">学生将在本部分学习长度单位米和厘米，理解它们的换算关系，并通过实际测量（如测量课本的长度）帮助学生加深对长度单位的理解。教师可设计一些实际的测量活动，使学生对单位的转换有更直观的认识。</w:t>
      </w:r>
    </w:p>
    <w:p>
      <w:pPr>
        <w:pStyle w:val="Heading3"/>
      </w:pPr>
      <w:bookmarkStart w:id="12" w:name="_Toc12"/>
      <w:r>
        <w:t>2. 时间概念建立</w:t>
      </w:r>
      <w:bookmarkEnd w:id="12"/>
    </w:p>
    <w:p/>
    <w:p>
      <w:pPr>
        <w:jc w:val="both"/>
        <w:ind w:left="0" w:right="0" w:firstLine="480"/>
        <w:spacing w:line="360" w:lineRule="auto"/>
      </w:pPr>
      <w:r>
        <w:rPr>
          <w:rFonts w:ascii="SimSun" w:hAnsi="SimSun" w:eastAsia="SimSun" w:cs="SimSun"/>
          <w:sz w:val="21"/>
          <w:szCs w:val="21"/>
        </w:rPr>
        <w:t xml:space="preserve">学生将学习时间的基本单位：小时和分钟，了解时间的流逝并进行简单的时间计算。通过实际的生活问题（如：从某个时间点算起经过多少时间）来培养学生的时间观念。</w:t>
      </w:r>
    </w:p>
    <w:p>
      <w:pPr>
        <w:pStyle w:val="Heading3"/>
      </w:pPr>
      <w:bookmarkStart w:id="13" w:name="_Toc13"/>
      <w:r>
        <w:t>3. 测量方法系统</w:t>
      </w:r>
      <w:bookmarkEnd w:id="13"/>
    </w:p>
    <w:p/>
    <w:p>
      <w:pPr>
        <w:jc w:val="both"/>
        <w:ind w:left="0" w:right="0" w:firstLine="480"/>
        <w:spacing w:line="360" w:lineRule="auto"/>
      </w:pPr>
      <w:r>
        <w:rPr>
          <w:rFonts w:ascii="SimSun" w:hAnsi="SimSun" w:eastAsia="SimSun" w:cs="SimSun"/>
          <w:sz w:val="21"/>
          <w:szCs w:val="21"/>
        </w:rPr>
        <w:t xml:space="preserve">学生将在这一部分学习如何使用不同的测量工具，如卷尺、尺子等，进行实际的测量。教师应指导学生掌握正确的测量姿势和方法，确保测量的准确性。</w:t>
      </w:r>
    </w:p>
    <w:p/>
    <w:p>
      <w:pPr>
        <w:pStyle w:val="Heading2"/>
      </w:pPr>
      <w:bookmarkStart w:id="14" w:name="_Toc14"/>
      <w:r>
        <w:t>四、数据处理初步</w:t>
      </w:r>
      <w:bookmarkEnd w:id="14"/>
    </w:p>
    <w:p/>
    <w:p>
      <w:pPr>
        <w:pStyle w:val="Heading3"/>
      </w:pPr>
      <w:bookmarkStart w:id="15" w:name="_Toc15"/>
      <w:r>
        <w:t>1. 数据收集方法</w:t>
      </w:r>
      <w:bookmarkEnd w:id="15"/>
    </w:p>
    <w:p/>
    <w:p>
      <w:pPr>
        <w:jc w:val="both"/>
        <w:ind w:left="0" w:right="0" w:firstLine="480"/>
        <w:spacing w:line="360" w:lineRule="auto"/>
      </w:pPr>
      <w:r>
        <w:rPr>
          <w:rFonts w:ascii="SimSun" w:hAnsi="SimSun" w:eastAsia="SimSun" w:cs="SimSun"/>
          <w:sz w:val="21"/>
          <w:szCs w:val="21"/>
        </w:rPr>
        <w:t xml:space="preserve">学生将学习如何收集和整理数据。通过简单的生活实例（如记录每天的天气变化），学生可以初步体验数据收集的过程，并通过图表整理这些数据。</w:t>
      </w:r>
    </w:p>
    <w:p>
      <w:pPr>
        <w:pStyle w:val="Heading3"/>
      </w:pPr>
      <w:bookmarkStart w:id="16" w:name="_Toc16"/>
      <w:r>
        <w:t>2. 统计图表认识</w:t>
      </w:r>
      <w:bookmarkEnd w:id="16"/>
    </w:p>
    <w:p/>
    <w:p>
      <w:pPr>
        <w:jc w:val="both"/>
        <w:ind w:left="0" w:right="0" w:firstLine="480"/>
        <w:spacing w:line="360" w:lineRule="auto"/>
      </w:pPr>
      <w:r>
        <w:rPr>
          <w:rFonts w:ascii="SimSun" w:hAnsi="SimSun" w:eastAsia="SimSun" w:cs="SimSun"/>
          <w:sz w:val="21"/>
          <w:szCs w:val="21"/>
        </w:rPr>
        <w:t xml:space="preserve">学生将在这一部分学习如何使用条形统计图表示数据，初步了解统计图的构成和意义。通过图表的阅读，学生可以从中提取出有用的信息，进行简单的数据分析。</w:t>
      </w:r>
    </w:p>
    <w:p>
      <w:pPr>
        <w:pStyle w:val="Heading3"/>
      </w:pPr>
      <w:bookmarkStart w:id="17" w:name="_Toc17"/>
      <w:r>
        <w:t>3. 统计观念建立</w:t>
      </w:r>
      <w:bookmarkEnd w:id="17"/>
    </w:p>
    <w:p/>
    <w:p>
      <w:pPr>
        <w:jc w:val="both"/>
        <w:ind w:left="0" w:right="0" w:firstLine="480"/>
        <w:spacing w:line="360" w:lineRule="auto"/>
      </w:pPr>
      <w:r>
        <w:rPr>
          <w:rFonts w:ascii="SimSun" w:hAnsi="SimSun" w:eastAsia="SimSun" w:cs="SimSun"/>
          <w:sz w:val="21"/>
          <w:szCs w:val="21"/>
        </w:rPr>
        <w:t xml:space="preserve">在本部分内容中，学生将初步建立统计的概念，通过实践活动，学习如何从实际问题中收集数据并进行统计分析，培养学生的数据意识。</w:t>
      </w:r>
    </w:p>
    <w:p/>
    <w:p>
      <w:pPr>
        <w:pStyle w:val="Heading2"/>
      </w:pPr>
      <w:bookmarkStart w:id="18" w:name="_Toc18"/>
      <w:r>
        <w:t>五、问题解决策略</w:t>
      </w:r>
      <w:bookmarkEnd w:id="18"/>
    </w:p>
    <w:p/>
    <w:p>
      <w:pPr>
        <w:pStyle w:val="Heading3"/>
      </w:pPr>
      <w:bookmarkStart w:id="19" w:name="_Toc19"/>
      <w:r>
        <w:t>1. 问题分析方法</w:t>
      </w:r>
      <w:bookmarkEnd w:id="19"/>
    </w:p>
    <w:p/>
    <w:p>
      <w:pPr>
        <w:jc w:val="both"/>
        <w:ind w:left="0" w:right="0" w:firstLine="480"/>
        <w:spacing w:line="360" w:lineRule="auto"/>
      </w:pPr>
      <w:r>
        <w:rPr>
          <w:rFonts w:ascii="SimSun" w:hAnsi="SimSun" w:eastAsia="SimSun" w:cs="SimSun"/>
          <w:sz w:val="21"/>
          <w:szCs w:val="21"/>
        </w:rPr>
        <w:t xml:space="preserve">学生将学习如何分析和解决两步计算的实际问题。通过解题实例，学生能够分步理解问题，并学会用不同的策略来解决问题。</w:t>
      </w:r>
    </w:p>
    <w:p>
      <w:pPr>
        <w:pStyle w:val="Heading3"/>
      </w:pPr>
      <w:bookmarkStart w:id="20" w:name="_Toc20"/>
      <w:r>
        <w:t>2. 解题策略探索</w:t>
      </w:r>
      <w:bookmarkEnd w:id="20"/>
    </w:p>
    <w:p/>
    <w:p>
      <w:pPr>
        <w:jc w:val="both"/>
        <w:ind w:left="0" w:right="0" w:firstLine="480"/>
        <w:spacing w:line="360" w:lineRule="auto"/>
      </w:pPr>
      <w:r>
        <w:rPr>
          <w:rFonts w:ascii="SimSun" w:hAnsi="SimSun" w:eastAsia="SimSun" w:cs="SimSun"/>
          <w:sz w:val="21"/>
          <w:szCs w:val="21"/>
        </w:rPr>
        <w:t xml:space="preserve">通过具体的解题技巧，如画图、列表等，帮助学生在实际问题中找到解决的思路。教师要引导学生学会灵活使用各种策略，促进其解题能力的发展。</w:t>
      </w:r>
    </w:p>
    <w:p>
      <w:pPr>
        <w:pStyle w:val="Heading3"/>
      </w:pPr>
      <w:bookmarkStart w:id="21" w:name="_Toc21"/>
      <w:r>
        <w:t>3. 建模思想渗透</w:t>
      </w:r>
      <w:bookmarkEnd w:id="21"/>
    </w:p>
    <w:p/>
    <w:p>
      <w:pPr>
        <w:jc w:val="both"/>
        <w:ind w:left="0" w:right="0" w:firstLine="480"/>
        <w:spacing w:line="360" w:lineRule="auto"/>
      </w:pPr>
      <w:r>
        <w:rPr>
          <w:rFonts w:ascii="SimSun" w:hAnsi="SimSun" w:eastAsia="SimSun" w:cs="SimSun"/>
          <w:sz w:val="21"/>
          <w:szCs w:val="21"/>
        </w:rPr>
        <w:t xml:space="preserve">通过实际问题的建模，学生将初步体验如何将实际问题转化为数学模型，进一步培养他们的数学建模意识和能力。</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2026-01-07T16:41:33+08:00</dcterms:created>
  <dcterms:modified xsi:type="dcterms:W3CDTF">2026-01-07T16:41:33+08:00</dcterms:modified>
</cp:coreProperties>
</file>

<file path=docProps/custom.xml><?xml version="1.0" encoding="utf-8"?>
<Properties xmlns="http://schemas.openxmlformats.org/officeDocument/2006/custom-properties" xmlns:vt="http://schemas.openxmlformats.org/officeDocument/2006/docPropsVTypes"/>
</file>