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异分母分数加、减法、分数的加、减法混合运算、分数加、减简便运算、异分母分数加、减法的应用、分数的加、减法混合运算的应用知识点梳理（五年级数学）</w:t>
      </w:r>
      <w:bookmarkEnd w:id="1"/>
    </w:p>
    <w:p/>
    <w:p/>
    <w:p>
      <w:pPr>
        <w:pStyle w:val="Heading2"/>
      </w:pPr>
      <w:bookmarkStart w:id="2" w:name="_Toc2"/>
      <w:r>
        <w:t>一、数的认识与运算系统</w:t>
      </w:r>
      <w:bookmarkEnd w:id="2"/>
    </w:p>
    <w:p/>
    <w:p>
      <w:pPr>
        <w:pStyle w:val="Heading3"/>
      </w:pPr>
      <w:bookmarkStart w:id="3" w:name="_Toc3"/>
      <w:r>
        <w:t>1. 分数运算深化</w:t>
      </w:r>
      <w:bookmarkEnd w:id="3"/>
    </w:p>
    <w:p/>
    <w:p>
      <w:pPr>
        <w:jc w:val="both"/>
        <w:ind w:left="0" w:right="0" w:firstLine="480"/>
        <w:spacing w:line="360" w:lineRule="auto"/>
      </w:pPr>
      <w:r>
        <w:rPr>
          <w:rFonts w:ascii="SimSun" w:hAnsi="SimSun" w:eastAsia="SimSun" w:cs="SimSun"/>
          <w:sz w:val="21"/>
          <w:szCs w:val="21"/>
        </w:rPr>
        <w:t xml:space="preserve">在学习分数的加法和减法时，学生需要掌握异分母分数的通分方法。通分是将两个或多个分数的分母统一，目的是使其能够直接进行加减运算。理解通分的意义与步骤，对于学生掌握分数加减法至关重要。在实际运算中，学生应学会选择最小公倍数（最简公倍数）进行通分，以避免不必要的复杂计算。</w:t>
      </w:r>
    </w:p>
    <w:p>
      <w:pPr>
        <w:pStyle w:val="Heading3"/>
      </w:pPr>
      <w:bookmarkStart w:id="4" w:name="_Toc4"/>
      <w:r>
        <w:t>2. 小数运算拓展</w:t>
      </w:r>
      <w:bookmarkEnd w:id="4"/>
    </w:p>
    <w:p/>
    <w:p>
      <w:pPr>
        <w:jc w:val="both"/>
        <w:ind w:left="0" w:right="0" w:firstLine="480"/>
        <w:spacing w:line="360" w:lineRule="auto"/>
      </w:pPr>
      <w:r>
        <w:rPr>
          <w:rFonts w:ascii="SimSun" w:hAnsi="SimSun" w:eastAsia="SimSun" w:cs="SimSun"/>
          <w:sz w:val="21"/>
          <w:szCs w:val="21"/>
        </w:rPr>
        <w:t xml:space="preserve">小数的四则运算扩展了学生的计算能力。在小数的加减法中，学生应注意对齐小数点，并保证小数位数一致。通过实际问题的引导，帮助学生理解小数运算与日常生活之间的联系，如购物、测量等场景中的应用。</w:t>
      </w:r>
    </w:p>
    <w:p>
      <w:pPr>
        <w:pStyle w:val="Heading3"/>
      </w:pPr>
      <w:bookmarkStart w:id="5" w:name="_Toc5"/>
      <w:r>
        <w:t>3. 数系整合应用</w:t>
      </w:r>
      <w:bookmarkEnd w:id="5"/>
    </w:p>
    <w:p/>
    <w:p>
      <w:pPr>
        <w:jc w:val="both"/>
        <w:ind w:left="0" w:right="0" w:firstLine="480"/>
        <w:spacing w:line="360" w:lineRule="auto"/>
      </w:pPr>
      <w:r>
        <w:rPr>
          <w:rFonts w:ascii="SimSun" w:hAnsi="SimSun" w:eastAsia="SimSun" w:cs="SimSun"/>
          <w:sz w:val="21"/>
          <w:szCs w:val="21"/>
        </w:rPr>
        <w:t xml:space="preserve">分数与小数之间的互化是学生在五年级数学学习中接触的一个重要内容。学生应能通过简单的公式进行分数与小数的互化，从而在更广泛的实际问题中进行综合运用。</w:t>
      </w:r>
    </w:p>
    <w:p/>
    <w:p>
      <w:pPr>
        <w:pStyle w:val="Heading2"/>
      </w:pPr>
      <w:bookmarkStart w:id="6" w:name="_Toc6"/>
      <w:r>
        <w:t>二、图形与空间思维</w:t>
      </w:r>
      <w:bookmarkEnd w:id="6"/>
    </w:p>
    <w:p/>
    <w:p>
      <w:pPr>
        <w:pStyle w:val="Heading3"/>
      </w:pPr>
      <w:bookmarkStart w:id="7" w:name="_Toc7"/>
      <w:r>
        <w:t>1. 面积公式系统</w:t>
      </w:r>
      <w:bookmarkEnd w:id="7"/>
    </w:p>
    <w:p/>
    <w:p>
      <w:pPr>
        <w:jc w:val="both"/>
        <w:ind w:left="0" w:right="0" w:firstLine="480"/>
        <w:spacing w:line="360" w:lineRule="auto"/>
      </w:pPr>
      <w:r>
        <w:rPr>
          <w:rFonts w:ascii="SimSun" w:hAnsi="SimSun" w:eastAsia="SimSun" w:cs="SimSun"/>
          <w:sz w:val="21"/>
          <w:szCs w:val="21"/>
        </w:rPr>
        <w:t xml:space="preserve">平行四边形、三角形、梯形等多边形的面积公式，都是学生在五年级学习的重要内容。通过推导面积公式并结合具体实例，学生能够更好地理解和掌握这些公式的应用，如在解决实际问题时，能快速找到合适的面积计算方法。</w:t>
      </w:r>
    </w:p>
    <w:p>
      <w:pPr>
        <w:pStyle w:val="Heading3"/>
      </w:pPr>
      <w:bookmarkStart w:id="8" w:name="_Toc8"/>
      <w:r>
        <w:t>2. 立体图形认知</w:t>
      </w:r>
      <w:bookmarkEnd w:id="8"/>
    </w:p>
    <w:p/>
    <w:p>
      <w:pPr>
        <w:jc w:val="both"/>
        <w:ind w:left="0" w:right="0" w:firstLine="480"/>
        <w:spacing w:line="360" w:lineRule="auto"/>
      </w:pPr>
      <w:r>
        <w:rPr>
          <w:rFonts w:ascii="SimSun" w:hAnsi="SimSun" w:eastAsia="SimSun" w:cs="SimSun"/>
          <w:sz w:val="21"/>
          <w:szCs w:val="21"/>
        </w:rPr>
        <w:t xml:space="preserve">长方体和正方体的表面积与体积计算，帮助学生理解三维空间的概念。通过具体的实例和实际操作，学生能够掌握如何计算立体图形的表面积与体积，提升其空间思维能力。</w:t>
      </w:r>
    </w:p>
    <w:p>
      <w:pPr>
        <w:pStyle w:val="Heading3"/>
      </w:pPr>
      <w:bookmarkStart w:id="9" w:name="_Toc9"/>
      <w:r>
        <w:t>3. 图形问题综合</w:t>
      </w:r>
      <w:bookmarkEnd w:id="9"/>
    </w:p>
    <w:p/>
    <w:p>
      <w:pPr>
        <w:jc w:val="both"/>
        <w:ind w:left="0" w:right="0" w:firstLine="480"/>
        <w:spacing w:line="360" w:lineRule="auto"/>
      </w:pPr>
      <w:r>
        <w:rPr>
          <w:rFonts w:ascii="SimSun" w:hAnsi="SimSun" w:eastAsia="SimSun" w:cs="SimSun"/>
          <w:sz w:val="21"/>
          <w:szCs w:val="21"/>
        </w:rPr>
        <w:t xml:space="preserve">组合图形问题引导学生将不同的几何图形结合起来进行综合分析与求解，发展学生的思维灵活性与创新能力。学生需要通过分析分割图形、计算各部分面积或体积来解决综合性问题。</w:t>
      </w:r>
    </w:p>
    <w:p/>
    <w:p>
      <w:pPr>
        <w:pStyle w:val="Heading2"/>
      </w:pPr>
      <w:bookmarkStart w:id="10" w:name="_Toc10"/>
      <w:r>
        <w:t>三、量与测量系统</w:t>
      </w:r>
      <w:bookmarkEnd w:id="10"/>
    </w:p>
    <w:p/>
    <w:p>
      <w:pPr>
        <w:pStyle w:val="Heading3"/>
      </w:pPr>
      <w:bookmarkStart w:id="11" w:name="_Toc11"/>
      <w:r>
        <w:t>1. 体积单位系统</w:t>
      </w:r>
      <w:bookmarkEnd w:id="11"/>
    </w:p>
    <w:p/>
    <w:p>
      <w:pPr>
        <w:jc w:val="both"/>
        <w:ind w:left="0" w:right="0" w:firstLine="480"/>
        <w:spacing w:line="360" w:lineRule="auto"/>
      </w:pPr>
      <w:r>
        <w:rPr>
          <w:rFonts w:ascii="SimSun" w:hAnsi="SimSun" w:eastAsia="SimSun" w:cs="SimSun"/>
          <w:sz w:val="21"/>
          <w:szCs w:val="21"/>
        </w:rPr>
        <w:t xml:space="preserve">学生需要认识不同的体积单位，并掌握单位换算。例如，将立方米转换为立方厘米，或将升与毫升之间的换算等，帮助学生在日常生活中正确理解和应用体积单位。</w:t>
      </w:r>
    </w:p>
    <w:p>
      <w:pPr>
        <w:pStyle w:val="Heading3"/>
      </w:pPr>
      <w:bookmarkStart w:id="12" w:name="_Toc12"/>
      <w:r>
        <w:t>2. 测量应用深化</w:t>
      </w:r>
      <w:bookmarkEnd w:id="12"/>
    </w:p>
    <w:p/>
    <w:p>
      <w:pPr>
        <w:jc w:val="both"/>
        <w:ind w:left="0" w:right="0" w:firstLine="480"/>
        <w:spacing w:line="360" w:lineRule="auto"/>
      </w:pPr>
      <w:r>
        <w:rPr>
          <w:rFonts w:ascii="SimSun" w:hAnsi="SimSun" w:eastAsia="SimSun" w:cs="SimSun"/>
          <w:sz w:val="21"/>
          <w:szCs w:val="21"/>
        </w:rPr>
        <w:t xml:space="preserve">复合单位（如时间、速度、密度等）的应用，使学生能够将测量知识与实际问题结合。通过解答相关应用题，培养学生分析和解决复杂测量问题的能力。</w:t>
      </w:r>
    </w:p>
    <w:p>
      <w:pPr>
        <w:pStyle w:val="Heading3"/>
      </w:pPr>
      <w:bookmarkStart w:id="13" w:name="_Toc13"/>
      <w:r>
        <w:t>3. 测量精度控制</w:t>
      </w:r>
      <w:bookmarkEnd w:id="13"/>
    </w:p>
    <w:p/>
    <w:p>
      <w:pPr>
        <w:jc w:val="both"/>
        <w:ind w:left="0" w:right="0" w:firstLine="480"/>
        <w:spacing w:line="360" w:lineRule="auto"/>
      </w:pPr>
      <w:r>
        <w:rPr>
          <w:rFonts w:ascii="SimSun" w:hAnsi="SimSun" w:eastAsia="SimSun" w:cs="SimSun"/>
          <w:sz w:val="21"/>
          <w:szCs w:val="21"/>
        </w:rPr>
        <w:t xml:space="preserve">测量误差是学生需要了解的一个概念。通过具体实例，学生能学习如何评估测量结果的误差，并理解精度控制在日常生活中的重要性。</w:t>
      </w:r>
    </w:p>
    <w:p/>
    <w:p>
      <w:pPr>
        <w:pStyle w:val="Heading2"/>
      </w:pPr>
      <w:bookmarkStart w:id="14" w:name="_Toc14"/>
      <w:r>
        <w:t>四、数据处理与分析</w:t>
      </w:r>
      <w:bookmarkEnd w:id="14"/>
    </w:p>
    <w:p/>
    <w:p>
      <w:pPr>
        <w:pStyle w:val="Heading3"/>
      </w:pPr>
      <w:bookmarkStart w:id="15" w:name="_Toc15"/>
      <w:r>
        <w:t>1. 统计图表深化</w:t>
      </w:r>
      <w:bookmarkEnd w:id="15"/>
    </w:p>
    <w:p/>
    <w:p>
      <w:pPr>
        <w:jc w:val="both"/>
        <w:ind w:left="0" w:right="0" w:firstLine="480"/>
        <w:spacing w:line="360" w:lineRule="auto"/>
      </w:pPr>
      <w:r>
        <w:rPr>
          <w:rFonts w:ascii="SimSun" w:hAnsi="SimSun" w:eastAsia="SimSun" w:cs="SimSun"/>
          <w:sz w:val="21"/>
          <w:szCs w:val="21"/>
        </w:rPr>
        <w:t xml:space="preserve">复式折线统计图的制作及分析，使学生能够更清楚地理解数据之间的关系。通过统计数据的整理与分析，学生能更加准确地进行数据推断。</w:t>
      </w:r>
    </w:p>
    <w:p>
      <w:pPr>
        <w:pStyle w:val="Heading3"/>
      </w:pPr>
      <w:bookmarkStart w:id="16" w:name="_Toc16"/>
      <w:r>
        <w:t>2. 概率初步计算</w:t>
      </w:r>
      <w:bookmarkEnd w:id="16"/>
    </w:p>
    <w:p/>
    <w:p>
      <w:pPr>
        <w:jc w:val="both"/>
        <w:ind w:left="0" w:right="0" w:firstLine="480"/>
        <w:spacing w:line="360" w:lineRule="auto"/>
      </w:pPr>
      <w:r>
        <w:rPr>
          <w:rFonts w:ascii="SimSun" w:hAnsi="SimSun" w:eastAsia="SimSun" w:cs="SimSun"/>
          <w:sz w:val="21"/>
          <w:szCs w:val="21"/>
        </w:rPr>
        <w:t xml:space="preserve">可能性的量化计算帮助学生理解概率的基础概念，并能够解决实际生活中的一些简单概率问题，如投掷硬币或掷骰子的实验。</w:t>
      </w:r>
    </w:p>
    <w:p>
      <w:pPr>
        <w:pStyle w:val="Heading3"/>
      </w:pPr>
      <w:bookmarkStart w:id="17" w:name="_Toc17"/>
      <w:r>
        <w:t>3. 数据分析系统</w:t>
      </w:r>
      <w:bookmarkEnd w:id="17"/>
    </w:p>
    <w:p/>
    <w:p>
      <w:pPr>
        <w:jc w:val="both"/>
        <w:ind w:left="0" w:right="0" w:firstLine="480"/>
        <w:spacing w:line="360" w:lineRule="auto"/>
      </w:pPr>
      <w:r>
        <w:rPr>
          <w:rFonts w:ascii="SimSun" w:hAnsi="SimSun" w:eastAsia="SimSun" w:cs="SimSun"/>
          <w:sz w:val="21"/>
          <w:szCs w:val="21"/>
        </w:rPr>
        <w:t xml:space="preserve">通过数据的系统整理与分析，学生能够从数据中获取有用的信息，并作出合理的推断。例如，在购物时，根据价格数据选择最佳的购买方案。</w:t>
      </w:r>
    </w:p>
    <w:p/>
    <w:p>
      <w:pPr>
        <w:pStyle w:val="Heading2"/>
      </w:pPr>
      <w:bookmarkStart w:id="18" w:name="_Toc18"/>
      <w:r>
        <w:t>五、问题解决策略</w:t>
      </w:r>
      <w:bookmarkEnd w:id="18"/>
    </w:p>
    <w:p/>
    <w:p>
      <w:pPr>
        <w:pStyle w:val="Heading3"/>
      </w:pPr>
      <w:bookmarkStart w:id="19" w:name="_Toc19"/>
      <w:r>
        <w:t>1. 建模能力培养</w:t>
      </w:r>
      <w:bookmarkEnd w:id="19"/>
    </w:p>
    <w:p/>
    <w:p>
      <w:pPr>
        <w:jc w:val="both"/>
        <w:ind w:left="0" w:right="0" w:firstLine="480"/>
        <w:spacing w:line="360" w:lineRule="auto"/>
      </w:pPr>
      <w:r>
        <w:rPr>
          <w:rFonts w:ascii="SimSun" w:hAnsi="SimSun" w:eastAsia="SimSun" w:cs="SimSun"/>
          <w:sz w:val="21"/>
          <w:szCs w:val="21"/>
        </w:rPr>
        <w:t xml:space="preserve">通过实际问题的数学建模，帮助学生将问题转化为数学表达式，从而运用数学知识进行解决。例如，在生活中遇到与分数相关的应用题时，学生可以通过模型建立简洁的计算步骤。</w:t>
      </w:r>
    </w:p>
    <w:p>
      <w:pPr>
        <w:pStyle w:val="Heading3"/>
      </w:pPr>
      <w:bookmarkStart w:id="20" w:name="_Toc20"/>
      <w:r>
        <w:t>2. 策略系统优化</w:t>
      </w:r>
      <w:bookmarkEnd w:id="20"/>
    </w:p>
    <w:p/>
    <w:p>
      <w:pPr>
        <w:jc w:val="both"/>
        <w:ind w:left="0" w:right="0" w:firstLine="480"/>
        <w:spacing w:line="360" w:lineRule="auto"/>
      </w:pPr>
      <w:r>
        <w:rPr>
          <w:rFonts w:ascii="SimSun" w:hAnsi="SimSun" w:eastAsia="SimSun" w:cs="SimSun"/>
          <w:sz w:val="21"/>
          <w:szCs w:val="21"/>
        </w:rPr>
        <w:t xml:space="preserve">不同类型的题目可以通过不同的策略来解决，学生需要学会比较与选择最合适的解题方法，以提高解题效率和准确性。</w:t>
      </w:r>
    </w:p>
    <w:p>
      <w:pPr>
        <w:pStyle w:val="Heading3"/>
      </w:pPr>
      <w:bookmarkStart w:id="21" w:name="_Toc21"/>
      <w:r>
        <w:t>3. 创新思维发展</w:t>
      </w:r>
      <w:bookmarkEnd w:id="21"/>
    </w:p>
    <w:p/>
    <w:p>
      <w:pPr>
        <w:jc w:val="both"/>
        <w:ind w:left="0" w:right="0" w:firstLine="480"/>
        <w:spacing w:line="360" w:lineRule="auto"/>
      </w:pPr>
      <w:r>
        <w:rPr>
          <w:rFonts w:ascii="SimSun" w:hAnsi="SimSun" w:eastAsia="SimSun" w:cs="SimSun"/>
          <w:sz w:val="21"/>
          <w:szCs w:val="21"/>
        </w:rPr>
        <w:t xml:space="preserve">鼓励学生思考创新解法，并且通过批判性思维对常规解法进行改进，以应对更加复杂的数学问题。</w:t>
      </w:r>
    </w:p>
    <w:p/>
    <w:p>
      <w:pPr>
        <w:pStyle w:val="Heading2"/>
      </w:pPr>
      <w:bookmarkStart w:id="22" w:name="_Toc22"/>
      <w:r>
        <w:t>六、数学思想方法</w:t>
      </w:r>
      <w:bookmarkEnd w:id="22"/>
    </w:p>
    <w:p/>
    <w:p>
      <w:pPr>
        <w:pStyle w:val="Heading3"/>
      </w:pPr>
      <w:bookmarkStart w:id="23" w:name="_Toc23"/>
      <w:r>
        <w:t>1. 函数模型思想</w:t>
      </w:r>
      <w:bookmarkEnd w:id="23"/>
    </w:p>
    <w:p/>
    <w:p>
      <w:pPr>
        <w:jc w:val="both"/>
        <w:ind w:left="0" w:right="0" w:firstLine="480"/>
        <w:spacing w:line="360" w:lineRule="auto"/>
      </w:pPr>
      <w:r>
        <w:rPr>
          <w:rFonts w:ascii="SimSun" w:hAnsi="SimSun" w:eastAsia="SimSun" w:cs="SimSun"/>
          <w:sz w:val="21"/>
          <w:szCs w:val="21"/>
        </w:rPr>
        <w:t xml:space="preserve">在五年级，学生开始接触函数的基本概念，理解如何将实际问题转化为数学模型进行求解。例如，通过函数表达式来解决现实中的时间与速度、价格与数量等问题。</w:t>
      </w:r>
    </w:p>
    <w:p>
      <w:pPr>
        <w:pStyle w:val="Heading3"/>
      </w:pPr>
      <w:bookmarkStart w:id="24" w:name="_Toc24"/>
      <w:r>
        <w:t>2. 数学思维整合</w:t>
      </w:r>
      <w:bookmarkEnd w:id="24"/>
    </w:p>
    <w:p/>
    <w:p>
      <w:pPr>
        <w:jc w:val="both"/>
        <w:ind w:left="0" w:right="0" w:firstLine="480"/>
        <w:spacing w:line="360" w:lineRule="auto"/>
      </w:pPr>
      <w:r>
        <w:rPr>
          <w:rFonts w:ascii="SimSun" w:hAnsi="SimSun" w:eastAsia="SimSun" w:cs="SimSun"/>
          <w:sz w:val="21"/>
          <w:szCs w:val="21"/>
        </w:rPr>
        <w:t xml:space="preserve">学生应通过数形结合、转化思想等方法，将不同数学概念和知识结合运用，解决复杂的实际问题。例如，利用图形的对称性简化计算过程，或者通过数列的规律进行问题推理。</w:t>
      </w:r>
    </w:p>
    <w:p>
      <w:pPr>
        <w:pStyle w:val="Heading3"/>
      </w:pPr>
      <w:bookmarkStart w:id="25" w:name="_Toc25"/>
      <w:r>
        <w:t>3. 抽象美感培养</w:t>
      </w:r>
      <w:bookmarkEnd w:id="25"/>
    </w:p>
    <w:p/>
    <w:p>
      <w:pPr>
        <w:jc w:val="both"/>
        <w:ind w:left="0" w:right="0" w:firstLine="480"/>
        <w:spacing w:line="360" w:lineRule="auto"/>
      </w:pPr>
      <w:r>
        <w:rPr>
          <w:rFonts w:ascii="SimSun" w:hAnsi="SimSun" w:eastAsia="SimSun" w:cs="SimSun"/>
          <w:sz w:val="21"/>
          <w:szCs w:val="21"/>
        </w:rPr>
        <w:t xml:space="preserve">通过数学知识的系统学习，学生应逐步培养出对数学美感的理解，学会从简洁的数学表达中感受到数学的优雅与深刻。</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2026-01-13T06:44:53+08:00</dcterms:created>
  <dcterms:modified xsi:type="dcterms:W3CDTF">2026-01-13T06:44:53+08:00</dcterms:modified>
</cp:coreProperties>
</file>

<file path=docProps/custom.xml><?xml version="1.0" encoding="utf-8"?>
<Properties xmlns="http://schemas.openxmlformats.org/officeDocument/2006/custom-properties" xmlns:vt="http://schemas.openxmlformats.org/officeDocument/2006/docPropsVTypes"/>
</file>